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AF" w:rsidRDefault="006E449E" w:rsidP="00330385">
      <w:pPr>
        <w:widowControl w:val="0"/>
        <w:autoSpaceDE w:val="0"/>
        <w:autoSpaceDN w:val="0"/>
        <w:spacing w:before="36"/>
        <w:ind w:right="-1"/>
        <w:jc w:val="center"/>
        <w:rPr>
          <w:rFonts w:ascii="Arial" w:hAnsi="Arial" w:cs="Arial"/>
          <w:b/>
          <w:bCs/>
          <w:spacing w:val="1"/>
        </w:rPr>
      </w:pPr>
      <w:r>
        <w:rPr>
          <w:rFonts w:ascii="Arial" w:hAnsi="Arial" w:cs="Arial"/>
          <w:b/>
          <w:bCs/>
          <w:spacing w:val="1"/>
        </w:rPr>
        <w:t>PRICE LIST</w:t>
      </w:r>
      <w:r w:rsidR="002924AF">
        <w:rPr>
          <w:rFonts w:ascii="Arial" w:hAnsi="Arial" w:cs="Arial"/>
          <w:b/>
          <w:bCs/>
          <w:spacing w:val="1"/>
        </w:rPr>
        <w:t xml:space="preserve"> OF SERVICES RENDERED BY THE MOROCCAN OFFICE OF INDUSTRIAL AND COMMERCIAL PROPERTY TTC</w:t>
      </w:r>
    </w:p>
    <w:p w:rsidR="005D4DFF" w:rsidRDefault="005D4DFF" w:rsidP="00330385">
      <w:pPr>
        <w:widowControl w:val="0"/>
        <w:autoSpaceDE w:val="0"/>
        <w:autoSpaceDN w:val="0"/>
        <w:spacing w:before="36"/>
        <w:ind w:right="-1"/>
        <w:jc w:val="center"/>
        <w:rPr>
          <w:rFonts w:ascii="Arial" w:hAnsi="Arial" w:cs="Arial"/>
          <w:b/>
          <w:bCs/>
          <w:spacing w:val="1"/>
        </w:rPr>
      </w:pPr>
    </w:p>
    <w:p w:rsidR="00A311E8" w:rsidRDefault="00A311E8" w:rsidP="003C61D0">
      <w:pPr>
        <w:widowControl w:val="0"/>
        <w:autoSpaceDE w:val="0"/>
        <w:autoSpaceDN w:val="0"/>
        <w:spacing w:before="36"/>
        <w:ind w:right="-1"/>
        <w:jc w:val="center"/>
        <w:rPr>
          <w:rFonts w:ascii="Arial" w:hAnsi="Arial" w:cs="Arial"/>
          <w:spacing w:val="1"/>
          <w:sz w:val="22"/>
          <w:szCs w:val="22"/>
        </w:rPr>
      </w:pPr>
      <w:r>
        <w:rPr>
          <w:rFonts w:ascii="Arial" w:hAnsi="Arial" w:cs="Arial"/>
          <w:spacing w:val="1"/>
          <w:sz w:val="22"/>
          <w:szCs w:val="22"/>
        </w:rPr>
        <w:t>In accordance with Decision No. 06/2012 of June 21, 2012 applicable from the 1st October 2012</w:t>
      </w:r>
    </w:p>
    <w:p w:rsidR="00FE0A66" w:rsidRDefault="00FE0A66" w:rsidP="00FE0A66">
      <w:pPr>
        <w:widowControl w:val="0"/>
        <w:tabs>
          <w:tab w:val="left" w:pos="1224"/>
        </w:tabs>
        <w:autoSpaceDE w:val="0"/>
        <w:autoSpaceDN w:val="0"/>
        <w:spacing w:line="276" w:lineRule="auto"/>
        <w:rPr>
          <w:rFonts w:ascii="Arial" w:hAnsi="Arial" w:cs="Arial"/>
          <w:b/>
          <w:bCs/>
          <w:u w:val="single"/>
        </w:rPr>
      </w:pPr>
    </w:p>
    <w:p w:rsidR="00EB2A13" w:rsidRPr="00AA1512" w:rsidRDefault="002924AF" w:rsidP="00FE0A66">
      <w:pPr>
        <w:widowControl w:val="0"/>
        <w:tabs>
          <w:tab w:val="left" w:pos="1224"/>
        </w:tabs>
        <w:autoSpaceDE w:val="0"/>
        <w:autoSpaceDN w:val="0"/>
        <w:spacing w:line="276" w:lineRule="auto"/>
        <w:rPr>
          <w:rFonts w:ascii="Arial" w:hAnsi="Arial" w:cs="Arial"/>
          <w:b/>
          <w:bCs/>
          <w:u w:val="single"/>
        </w:rPr>
      </w:pPr>
      <w:r>
        <w:rPr>
          <w:rFonts w:ascii="Arial" w:hAnsi="Arial" w:cs="Arial"/>
          <w:b/>
          <w:bCs/>
          <w:u w:val="single"/>
        </w:rPr>
        <w:t xml:space="preserve">Patents : </w:t>
      </w:r>
    </w:p>
    <w:tbl>
      <w:tblPr>
        <w:tblW w:w="10207" w:type="dxa"/>
        <w:tblInd w:w="-3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813"/>
        <w:gridCol w:w="2268"/>
        <w:gridCol w:w="2126"/>
      </w:tblGrid>
      <w:tr w:rsidR="00926106" w:rsidRPr="00C663E1" w:rsidTr="00B72E02">
        <w:trPr>
          <w:trHeight w:val="397"/>
        </w:trPr>
        <w:tc>
          <w:tcPr>
            <w:tcW w:w="5813" w:type="dxa"/>
            <w:tcBorders>
              <w:top w:val="nil"/>
              <w:left w:val="nil"/>
              <w:bottom w:val="single" w:sz="8" w:space="0" w:color="4F81BD"/>
              <w:right w:val="single" w:sz="8" w:space="0" w:color="4F81BD"/>
            </w:tcBorders>
            <w:vAlign w:val="center"/>
            <w:hideMark/>
          </w:tcPr>
          <w:p w:rsidR="00C663E1" w:rsidRPr="00C663E1" w:rsidRDefault="00C663E1" w:rsidP="00DA0435">
            <w:pPr>
              <w:jc w:val="center"/>
              <w:rPr>
                <w:rFonts w:ascii="Arial" w:hAnsi="Arial" w:cs="Arial"/>
                <w:b/>
                <w:bCs/>
                <w:color w:val="000000"/>
                <w:sz w:val="22"/>
                <w:szCs w:val="22"/>
              </w:rPr>
            </w:pPr>
          </w:p>
        </w:tc>
        <w:tc>
          <w:tcPr>
            <w:tcW w:w="2268" w:type="dxa"/>
            <w:tcBorders>
              <w:top w:val="single" w:sz="8" w:space="0" w:color="4F81BD"/>
              <w:left w:val="single" w:sz="8" w:space="0" w:color="4F81BD"/>
              <w:bottom w:val="single" w:sz="18" w:space="0" w:color="4F81BD"/>
              <w:right w:val="single" w:sz="8" w:space="0" w:color="4F81BD"/>
            </w:tcBorders>
            <w:vAlign w:val="center"/>
            <w:hideMark/>
          </w:tcPr>
          <w:p w:rsidR="00C663E1" w:rsidRPr="00C663E1" w:rsidRDefault="00FE1D0E" w:rsidP="00DA0435">
            <w:pPr>
              <w:jc w:val="center"/>
              <w:rPr>
                <w:rFonts w:ascii="Arial" w:hAnsi="Arial" w:cs="Arial"/>
                <w:b/>
                <w:bCs/>
                <w:color w:val="000000"/>
                <w:sz w:val="22"/>
                <w:szCs w:val="22"/>
              </w:rPr>
            </w:pPr>
            <w:r>
              <w:rPr>
                <w:rFonts w:ascii="Arial" w:hAnsi="Arial" w:cs="Arial"/>
                <w:b/>
                <w:bCs/>
                <w:color w:val="000000"/>
                <w:sz w:val="22"/>
                <w:szCs w:val="22"/>
              </w:rPr>
              <w:t>Rate</w:t>
            </w:r>
          </w:p>
        </w:tc>
        <w:tc>
          <w:tcPr>
            <w:tcW w:w="2126" w:type="dxa"/>
            <w:tcBorders>
              <w:top w:val="single" w:sz="8" w:space="0" w:color="4F81BD"/>
              <w:left w:val="single" w:sz="8" w:space="0" w:color="4F81BD"/>
              <w:bottom w:val="single" w:sz="18" w:space="0" w:color="4F81BD"/>
              <w:right w:val="single" w:sz="8" w:space="0" w:color="4F81BD"/>
            </w:tcBorders>
            <w:vAlign w:val="center"/>
            <w:hideMark/>
          </w:tcPr>
          <w:p w:rsidR="00C663E1" w:rsidRPr="00C663E1" w:rsidRDefault="00FE1D0E" w:rsidP="00DA0435">
            <w:pPr>
              <w:jc w:val="center"/>
              <w:rPr>
                <w:rFonts w:ascii="Arial" w:hAnsi="Arial" w:cs="Arial"/>
                <w:b/>
                <w:bCs/>
                <w:color w:val="000000"/>
                <w:sz w:val="22"/>
                <w:szCs w:val="22"/>
              </w:rPr>
            </w:pPr>
            <w:r>
              <w:rPr>
                <w:rFonts w:ascii="Arial" w:hAnsi="Arial" w:cs="Arial"/>
                <w:b/>
                <w:bCs/>
                <w:color w:val="000000"/>
                <w:sz w:val="22"/>
                <w:szCs w:val="22"/>
              </w:rPr>
              <w:t>Reduced rate</w:t>
            </w:r>
            <w:r w:rsidR="00DA0435" w:rsidRPr="007D7A0D">
              <w:rPr>
                <w:rStyle w:val="Appelnotedebasdep"/>
                <w:rFonts w:ascii="Arial" w:hAnsi="Arial" w:cs="Arial"/>
                <w:b/>
                <w:bCs/>
                <w:color w:val="000000"/>
                <w:szCs w:val="22"/>
              </w:rPr>
              <w:footnoteReference w:id="2"/>
            </w:r>
          </w:p>
        </w:tc>
      </w:tr>
      <w:tr w:rsidR="00926106" w:rsidRPr="00C663E1" w:rsidTr="00B72E02">
        <w:trPr>
          <w:trHeight w:val="662"/>
        </w:trPr>
        <w:tc>
          <w:tcPr>
            <w:tcW w:w="58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663E1" w:rsidRPr="00AA1512" w:rsidRDefault="00FE1D0E" w:rsidP="00583476">
            <w:pPr>
              <w:jc w:val="both"/>
              <w:rPr>
                <w:rFonts w:ascii="Arial" w:hAnsi="Arial" w:cs="Arial"/>
                <w:bCs/>
                <w:color w:val="000000"/>
                <w:sz w:val="20"/>
                <w:szCs w:val="20"/>
              </w:rPr>
            </w:pPr>
            <w:r>
              <w:rPr>
                <w:rFonts w:ascii="Arial" w:hAnsi="Arial" w:cs="Arial"/>
                <w:bCs/>
                <w:color w:val="000000"/>
                <w:sz w:val="20"/>
                <w:szCs w:val="20"/>
              </w:rPr>
              <w:t xml:space="preserve">Filing fee and publication of patent </w:t>
            </w:r>
          </w:p>
        </w:tc>
        <w:tc>
          <w:tcPr>
            <w:tcW w:w="226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663E1" w:rsidRPr="00AA1512" w:rsidRDefault="00B94BA9" w:rsidP="00DA0435">
            <w:pPr>
              <w:jc w:val="center"/>
              <w:rPr>
                <w:rFonts w:ascii="Arial" w:hAnsi="Arial" w:cs="Arial"/>
                <w:color w:val="000000"/>
                <w:sz w:val="20"/>
                <w:szCs w:val="20"/>
              </w:rPr>
            </w:pPr>
            <w:r>
              <w:rPr>
                <w:rFonts w:ascii="Arial" w:hAnsi="Arial" w:cs="Arial"/>
                <w:color w:val="000000"/>
                <w:sz w:val="20"/>
                <w:szCs w:val="20"/>
              </w:rPr>
              <w:t>2 100</w:t>
            </w:r>
            <w:r w:rsidR="00C663E1" w:rsidRPr="00AA1512">
              <w:rPr>
                <w:rFonts w:ascii="Arial" w:hAnsi="Arial" w:cs="Arial"/>
                <w:color w:val="000000"/>
                <w:sz w:val="20"/>
                <w:szCs w:val="20"/>
              </w:rPr>
              <w:t>,00</w:t>
            </w:r>
          </w:p>
        </w:tc>
        <w:tc>
          <w:tcPr>
            <w:tcW w:w="212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663E1" w:rsidRPr="00AA1512" w:rsidRDefault="00B94BA9" w:rsidP="00DA0435">
            <w:pPr>
              <w:jc w:val="center"/>
              <w:rPr>
                <w:rFonts w:ascii="Arial" w:hAnsi="Arial" w:cs="Arial"/>
                <w:color w:val="000000"/>
                <w:sz w:val="20"/>
                <w:szCs w:val="20"/>
              </w:rPr>
            </w:pPr>
            <w:r>
              <w:rPr>
                <w:rFonts w:ascii="Arial" w:hAnsi="Arial" w:cs="Arial"/>
                <w:color w:val="000000"/>
                <w:sz w:val="20"/>
                <w:szCs w:val="20"/>
              </w:rPr>
              <w:t>840</w:t>
            </w:r>
            <w:r w:rsidR="00C663E1" w:rsidRPr="00AA1512">
              <w:rPr>
                <w:rFonts w:ascii="Arial" w:hAnsi="Arial" w:cs="Arial"/>
                <w:color w:val="000000"/>
                <w:sz w:val="20"/>
                <w:szCs w:val="20"/>
              </w:rPr>
              <w:t>,00</w:t>
            </w:r>
          </w:p>
        </w:tc>
      </w:tr>
      <w:tr w:rsidR="00926106" w:rsidRPr="00C663E1" w:rsidTr="00B72E02">
        <w:trPr>
          <w:trHeight w:val="683"/>
        </w:trPr>
        <w:tc>
          <w:tcPr>
            <w:tcW w:w="5813" w:type="dxa"/>
            <w:tcBorders>
              <w:top w:val="single" w:sz="8" w:space="0" w:color="4F81BD"/>
              <w:left w:val="single" w:sz="8" w:space="0" w:color="4F81BD"/>
              <w:bottom w:val="single" w:sz="8" w:space="0" w:color="4F81BD"/>
              <w:right w:val="single" w:sz="8" w:space="0" w:color="4F81BD"/>
            </w:tcBorders>
            <w:vAlign w:val="center"/>
            <w:hideMark/>
          </w:tcPr>
          <w:p w:rsidR="00C663E1" w:rsidRPr="00AA1512" w:rsidRDefault="00DF5319" w:rsidP="004D439A">
            <w:pPr>
              <w:jc w:val="both"/>
              <w:rPr>
                <w:rFonts w:ascii="Arial" w:hAnsi="Arial" w:cs="Arial"/>
                <w:bCs/>
                <w:color w:val="000000"/>
                <w:sz w:val="20"/>
                <w:szCs w:val="20"/>
              </w:rPr>
            </w:pPr>
            <w:r>
              <w:rPr>
                <w:rFonts w:ascii="Arial" w:hAnsi="Arial" w:cs="Arial"/>
                <w:bCs/>
                <w:color w:val="000000"/>
                <w:sz w:val="20"/>
                <w:szCs w:val="20"/>
              </w:rPr>
              <w:t xml:space="preserve">Search report and opinion on the patentability </w:t>
            </w:r>
          </w:p>
        </w:tc>
        <w:tc>
          <w:tcPr>
            <w:tcW w:w="2268" w:type="dxa"/>
            <w:tcBorders>
              <w:top w:val="single" w:sz="8" w:space="0" w:color="4F81BD"/>
              <w:left w:val="single" w:sz="8" w:space="0" w:color="4F81BD"/>
              <w:bottom w:val="single" w:sz="8" w:space="0" w:color="4F81BD"/>
              <w:right w:val="single" w:sz="8" w:space="0" w:color="4F81BD"/>
            </w:tcBorders>
            <w:vAlign w:val="center"/>
            <w:hideMark/>
          </w:tcPr>
          <w:p w:rsidR="00C663E1" w:rsidRPr="00AA1512" w:rsidRDefault="00B94BA9" w:rsidP="00DA0435">
            <w:pPr>
              <w:jc w:val="center"/>
              <w:rPr>
                <w:rFonts w:ascii="Arial" w:hAnsi="Arial" w:cs="Arial"/>
                <w:color w:val="000000"/>
                <w:sz w:val="20"/>
                <w:szCs w:val="20"/>
              </w:rPr>
            </w:pPr>
            <w:r>
              <w:rPr>
                <w:rFonts w:ascii="Arial" w:hAnsi="Arial" w:cs="Arial"/>
                <w:color w:val="000000"/>
                <w:sz w:val="20"/>
                <w:szCs w:val="20"/>
              </w:rPr>
              <w:t>6</w:t>
            </w:r>
            <w:r w:rsidR="00C663E1" w:rsidRPr="00AA1512">
              <w:rPr>
                <w:rFonts w:ascii="Arial" w:hAnsi="Arial" w:cs="Arial"/>
                <w:color w:val="000000"/>
                <w:sz w:val="20"/>
                <w:szCs w:val="20"/>
              </w:rPr>
              <w:t xml:space="preserve"> 000,00</w:t>
            </w:r>
          </w:p>
        </w:tc>
        <w:tc>
          <w:tcPr>
            <w:tcW w:w="2126" w:type="dxa"/>
            <w:tcBorders>
              <w:top w:val="single" w:sz="8" w:space="0" w:color="4F81BD"/>
              <w:left w:val="single" w:sz="8" w:space="0" w:color="4F81BD"/>
              <w:bottom w:val="single" w:sz="8" w:space="0" w:color="4F81BD"/>
              <w:right w:val="single" w:sz="8" w:space="0" w:color="4F81BD"/>
            </w:tcBorders>
            <w:vAlign w:val="center"/>
            <w:hideMark/>
          </w:tcPr>
          <w:p w:rsidR="00C663E1" w:rsidRPr="00AA1512" w:rsidRDefault="00B94BA9" w:rsidP="00DA0435">
            <w:pPr>
              <w:jc w:val="center"/>
              <w:rPr>
                <w:rFonts w:ascii="Arial" w:hAnsi="Arial" w:cs="Arial"/>
                <w:color w:val="000000"/>
                <w:sz w:val="20"/>
                <w:szCs w:val="20"/>
              </w:rPr>
            </w:pPr>
            <w:r>
              <w:rPr>
                <w:rFonts w:ascii="Arial" w:hAnsi="Arial" w:cs="Arial"/>
                <w:color w:val="000000"/>
                <w:sz w:val="20"/>
                <w:szCs w:val="20"/>
              </w:rPr>
              <w:t>2 4</w:t>
            </w:r>
            <w:r w:rsidR="00C663E1" w:rsidRPr="00AA1512">
              <w:rPr>
                <w:rFonts w:ascii="Arial" w:hAnsi="Arial" w:cs="Arial"/>
                <w:color w:val="000000"/>
                <w:sz w:val="20"/>
                <w:szCs w:val="20"/>
              </w:rPr>
              <w:t>00,00</w:t>
            </w:r>
          </w:p>
        </w:tc>
      </w:tr>
      <w:tr w:rsidR="00926106" w:rsidRPr="00C663E1" w:rsidTr="00B72E02">
        <w:trPr>
          <w:trHeight w:val="540"/>
        </w:trPr>
        <w:tc>
          <w:tcPr>
            <w:tcW w:w="58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663E1" w:rsidRPr="00AA1512" w:rsidRDefault="00A311E8" w:rsidP="00583476">
            <w:pPr>
              <w:jc w:val="both"/>
              <w:rPr>
                <w:rFonts w:ascii="Arial" w:hAnsi="Arial" w:cs="Arial"/>
                <w:bCs/>
                <w:color w:val="000000"/>
                <w:sz w:val="20"/>
                <w:szCs w:val="20"/>
              </w:rPr>
            </w:pPr>
            <w:r>
              <w:rPr>
                <w:rFonts w:ascii="Arial" w:hAnsi="Arial" w:cs="Arial"/>
                <w:bCs/>
                <w:color w:val="000000"/>
                <w:sz w:val="20"/>
                <w:szCs w:val="20"/>
              </w:rPr>
              <w:t>Right of delivery</w:t>
            </w:r>
            <w:r w:rsidR="00F930EA" w:rsidRPr="00AA1512">
              <w:rPr>
                <w:rStyle w:val="Appelnotedebasdep"/>
                <w:rFonts w:ascii="Arial" w:hAnsi="Arial" w:cs="Arial"/>
                <w:bCs/>
                <w:color w:val="000000"/>
                <w:sz w:val="20"/>
                <w:szCs w:val="20"/>
              </w:rPr>
              <w:footnoteReference w:id="3"/>
            </w:r>
          </w:p>
        </w:tc>
        <w:tc>
          <w:tcPr>
            <w:tcW w:w="226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663E1" w:rsidRPr="00AA1512" w:rsidRDefault="00B94BA9" w:rsidP="00DA0435">
            <w:pPr>
              <w:jc w:val="center"/>
              <w:rPr>
                <w:rFonts w:ascii="Arial" w:hAnsi="Arial" w:cs="Arial"/>
                <w:color w:val="000000"/>
                <w:sz w:val="20"/>
                <w:szCs w:val="20"/>
              </w:rPr>
            </w:pPr>
            <w:r>
              <w:rPr>
                <w:rFonts w:ascii="Arial" w:hAnsi="Arial" w:cs="Arial"/>
                <w:color w:val="000000"/>
                <w:sz w:val="20"/>
                <w:szCs w:val="20"/>
              </w:rPr>
              <w:t>1 2</w:t>
            </w:r>
            <w:r w:rsidR="00C663E1" w:rsidRPr="00AA1512">
              <w:rPr>
                <w:rFonts w:ascii="Arial" w:hAnsi="Arial" w:cs="Arial"/>
                <w:color w:val="000000"/>
                <w:sz w:val="20"/>
                <w:szCs w:val="20"/>
              </w:rPr>
              <w:t>00,00</w:t>
            </w:r>
          </w:p>
        </w:tc>
        <w:tc>
          <w:tcPr>
            <w:tcW w:w="212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663E1" w:rsidRPr="00AA1512" w:rsidRDefault="00B94BA9" w:rsidP="00DA0435">
            <w:pPr>
              <w:jc w:val="center"/>
              <w:rPr>
                <w:rFonts w:ascii="Arial" w:hAnsi="Arial" w:cs="Arial"/>
                <w:color w:val="000000"/>
                <w:sz w:val="20"/>
                <w:szCs w:val="20"/>
              </w:rPr>
            </w:pPr>
            <w:r>
              <w:rPr>
                <w:rFonts w:ascii="Arial" w:hAnsi="Arial" w:cs="Arial"/>
                <w:color w:val="000000"/>
                <w:sz w:val="20"/>
                <w:szCs w:val="20"/>
              </w:rPr>
              <w:t>48</w:t>
            </w:r>
            <w:r w:rsidR="00C663E1" w:rsidRPr="00AA1512">
              <w:rPr>
                <w:rFonts w:ascii="Arial" w:hAnsi="Arial" w:cs="Arial"/>
                <w:color w:val="000000"/>
                <w:sz w:val="20"/>
                <w:szCs w:val="20"/>
              </w:rPr>
              <w:t>0,00</w:t>
            </w:r>
          </w:p>
        </w:tc>
      </w:tr>
      <w:tr w:rsidR="00926106" w:rsidRPr="00C663E1" w:rsidTr="00B72E02">
        <w:trPr>
          <w:trHeight w:val="960"/>
        </w:trPr>
        <w:tc>
          <w:tcPr>
            <w:tcW w:w="5813" w:type="dxa"/>
            <w:tcBorders>
              <w:top w:val="single" w:sz="8" w:space="0" w:color="4F81BD"/>
              <w:left w:val="single" w:sz="8" w:space="0" w:color="4F81BD"/>
              <w:bottom w:val="single" w:sz="8" w:space="0" w:color="4F81BD"/>
              <w:right w:val="single" w:sz="8" w:space="0" w:color="4F81BD"/>
            </w:tcBorders>
            <w:vAlign w:val="center"/>
            <w:hideMark/>
          </w:tcPr>
          <w:p w:rsidR="00222FFC" w:rsidRPr="00AA1512" w:rsidRDefault="00DF5319" w:rsidP="00583476">
            <w:pPr>
              <w:jc w:val="both"/>
              <w:rPr>
                <w:rFonts w:ascii="Arial" w:hAnsi="Arial" w:cs="Arial"/>
                <w:bCs/>
                <w:color w:val="000000"/>
                <w:sz w:val="20"/>
                <w:szCs w:val="20"/>
                <w:vertAlign w:val="superscript"/>
              </w:rPr>
            </w:pPr>
            <w:r>
              <w:rPr>
                <w:rFonts w:ascii="Arial" w:hAnsi="Arial" w:cs="Arial"/>
                <w:bCs/>
                <w:color w:val="000000"/>
                <w:sz w:val="20"/>
                <w:szCs w:val="20"/>
              </w:rPr>
              <w:t xml:space="preserve"> Right to publish the claims of the application </w:t>
            </w:r>
            <w:r w:rsidR="00A311E8">
              <w:rPr>
                <w:rFonts w:ascii="Arial" w:hAnsi="Arial" w:cs="Arial"/>
                <w:bCs/>
                <w:color w:val="000000"/>
                <w:sz w:val="20"/>
                <w:szCs w:val="20"/>
              </w:rPr>
              <w:t xml:space="preserve">or patent validated in Arabic or French </w:t>
            </w:r>
          </w:p>
        </w:tc>
        <w:tc>
          <w:tcPr>
            <w:tcW w:w="2268" w:type="dxa"/>
            <w:tcBorders>
              <w:top w:val="single" w:sz="8" w:space="0" w:color="4F81BD"/>
              <w:left w:val="single" w:sz="8" w:space="0" w:color="4F81BD"/>
              <w:bottom w:val="single" w:sz="8" w:space="0" w:color="4F81BD"/>
              <w:right w:val="single" w:sz="8" w:space="0" w:color="4F81BD"/>
            </w:tcBorders>
            <w:vAlign w:val="center"/>
            <w:hideMark/>
          </w:tcPr>
          <w:p w:rsidR="00C663E1" w:rsidRPr="00AA1512" w:rsidRDefault="00B94BA9" w:rsidP="00DA0435">
            <w:pPr>
              <w:jc w:val="center"/>
              <w:rPr>
                <w:rFonts w:ascii="Arial" w:hAnsi="Arial" w:cs="Arial"/>
                <w:color w:val="000000"/>
                <w:sz w:val="20"/>
                <w:szCs w:val="20"/>
              </w:rPr>
            </w:pPr>
            <w:r>
              <w:rPr>
                <w:rFonts w:ascii="Arial" w:hAnsi="Arial" w:cs="Arial"/>
                <w:color w:val="000000"/>
                <w:sz w:val="20"/>
                <w:szCs w:val="20"/>
              </w:rPr>
              <w:t>1 2</w:t>
            </w:r>
            <w:r w:rsidR="00C663E1" w:rsidRPr="00AA1512">
              <w:rPr>
                <w:rFonts w:ascii="Arial" w:hAnsi="Arial" w:cs="Arial"/>
                <w:color w:val="000000"/>
                <w:sz w:val="20"/>
                <w:szCs w:val="20"/>
              </w:rPr>
              <w:t>00,00</w:t>
            </w:r>
          </w:p>
        </w:tc>
        <w:tc>
          <w:tcPr>
            <w:tcW w:w="2126" w:type="dxa"/>
            <w:tcBorders>
              <w:top w:val="single" w:sz="8" w:space="0" w:color="4F81BD"/>
              <w:left w:val="single" w:sz="8" w:space="0" w:color="4F81BD"/>
              <w:bottom w:val="single" w:sz="8" w:space="0" w:color="4F81BD"/>
              <w:right w:val="single" w:sz="8" w:space="0" w:color="4F81BD"/>
            </w:tcBorders>
            <w:vAlign w:val="center"/>
            <w:hideMark/>
          </w:tcPr>
          <w:p w:rsidR="00C663E1" w:rsidRPr="00AA1512" w:rsidRDefault="00B94BA9" w:rsidP="00DA0435">
            <w:pPr>
              <w:jc w:val="center"/>
              <w:rPr>
                <w:rFonts w:ascii="Arial" w:hAnsi="Arial" w:cs="Arial"/>
                <w:color w:val="000000"/>
                <w:sz w:val="20"/>
                <w:szCs w:val="20"/>
              </w:rPr>
            </w:pPr>
            <w:r>
              <w:rPr>
                <w:rFonts w:ascii="Arial" w:hAnsi="Arial" w:cs="Arial"/>
                <w:color w:val="000000"/>
                <w:sz w:val="20"/>
                <w:szCs w:val="20"/>
              </w:rPr>
              <w:t>48</w:t>
            </w:r>
            <w:r w:rsidR="00C663E1" w:rsidRPr="00AA1512">
              <w:rPr>
                <w:rFonts w:ascii="Arial" w:hAnsi="Arial" w:cs="Arial"/>
                <w:color w:val="000000"/>
                <w:sz w:val="20"/>
                <w:szCs w:val="20"/>
              </w:rPr>
              <w:t>0,00</w:t>
            </w:r>
          </w:p>
        </w:tc>
      </w:tr>
      <w:tr w:rsidR="00B72E02" w:rsidRPr="00C663E1" w:rsidTr="00B72E02">
        <w:trPr>
          <w:trHeight w:val="406"/>
        </w:trPr>
        <w:tc>
          <w:tcPr>
            <w:tcW w:w="5813" w:type="dxa"/>
            <w:tcBorders>
              <w:top w:val="single" w:sz="8" w:space="0" w:color="4F81BD"/>
              <w:left w:val="single" w:sz="8" w:space="0" w:color="4F81BD"/>
              <w:bottom w:val="single" w:sz="8" w:space="0" w:color="4F81BD"/>
              <w:right w:val="single" w:sz="8" w:space="0" w:color="4F81BD"/>
            </w:tcBorders>
            <w:vAlign w:val="center"/>
            <w:hideMark/>
          </w:tcPr>
          <w:p w:rsidR="00B72E02" w:rsidRPr="00C663E1" w:rsidRDefault="00B72E02" w:rsidP="0063686A">
            <w:pPr>
              <w:jc w:val="center"/>
              <w:rPr>
                <w:rFonts w:ascii="Arial" w:hAnsi="Arial" w:cs="Arial"/>
                <w:b/>
                <w:bCs/>
                <w:color w:val="000000"/>
                <w:sz w:val="22"/>
                <w:szCs w:val="22"/>
              </w:rPr>
            </w:pPr>
          </w:p>
        </w:tc>
        <w:tc>
          <w:tcPr>
            <w:tcW w:w="2268" w:type="dxa"/>
            <w:tcBorders>
              <w:top w:val="single" w:sz="8" w:space="0" w:color="4F81BD"/>
              <w:left w:val="single" w:sz="8" w:space="0" w:color="4F81BD"/>
              <w:bottom w:val="single" w:sz="8" w:space="0" w:color="4F81BD"/>
              <w:right w:val="single" w:sz="8" w:space="0" w:color="4F81BD"/>
            </w:tcBorders>
            <w:vAlign w:val="center"/>
            <w:hideMark/>
          </w:tcPr>
          <w:p w:rsidR="00B72E02" w:rsidRPr="00C663E1" w:rsidRDefault="00FE1D0E" w:rsidP="0063686A">
            <w:pPr>
              <w:jc w:val="center"/>
              <w:rPr>
                <w:rFonts w:ascii="Arial" w:hAnsi="Arial" w:cs="Arial"/>
                <w:b/>
                <w:bCs/>
                <w:color w:val="000000"/>
                <w:sz w:val="22"/>
                <w:szCs w:val="22"/>
              </w:rPr>
            </w:pPr>
            <w:r>
              <w:rPr>
                <w:rFonts w:ascii="Arial" w:hAnsi="Arial" w:cs="Arial"/>
                <w:b/>
                <w:bCs/>
                <w:color w:val="000000"/>
                <w:sz w:val="22"/>
                <w:szCs w:val="22"/>
              </w:rPr>
              <w:t>Rate</w:t>
            </w:r>
          </w:p>
        </w:tc>
        <w:tc>
          <w:tcPr>
            <w:tcW w:w="2126" w:type="dxa"/>
            <w:tcBorders>
              <w:top w:val="single" w:sz="8" w:space="0" w:color="4F81BD"/>
              <w:left w:val="single" w:sz="8" w:space="0" w:color="4F81BD"/>
              <w:bottom w:val="single" w:sz="8" w:space="0" w:color="4F81BD"/>
              <w:right w:val="single" w:sz="8" w:space="0" w:color="4F81BD"/>
            </w:tcBorders>
            <w:vAlign w:val="center"/>
            <w:hideMark/>
          </w:tcPr>
          <w:p w:rsidR="00B72E02" w:rsidRPr="00C663E1" w:rsidRDefault="00FE1D0E" w:rsidP="0063686A">
            <w:pPr>
              <w:jc w:val="center"/>
              <w:rPr>
                <w:rFonts w:ascii="Arial" w:hAnsi="Arial" w:cs="Arial"/>
                <w:b/>
                <w:bCs/>
                <w:color w:val="000000"/>
                <w:sz w:val="22"/>
                <w:szCs w:val="22"/>
              </w:rPr>
            </w:pPr>
            <w:r>
              <w:rPr>
                <w:rFonts w:ascii="Arial" w:hAnsi="Arial" w:cs="Arial"/>
                <w:b/>
                <w:bCs/>
                <w:color w:val="000000"/>
                <w:sz w:val="22"/>
                <w:szCs w:val="22"/>
              </w:rPr>
              <w:t>Reduced rate</w:t>
            </w:r>
            <w:r w:rsidR="00B72E02" w:rsidRPr="007D7A0D">
              <w:rPr>
                <w:rStyle w:val="Appelnotedebasdep"/>
                <w:rFonts w:ascii="Arial" w:hAnsi="Arial" w:cs="Arial"/>
                <w:b/>
                <w:bCs/>
                <w:color w:val="000000"/>
                <w:szCs w:val="22"/>
              </w:rPr>
              <w:footnoteReference w:id="4"/>
            </w:r>
          </w:p>
        </w:tc>
      </w:tr>
      <w:tr w:rsidR="00B72E02" w:rsidRPr="00C663E1" w:rsidTr="00B72E02">
        <w:trPr>
          <w:trHeight w:val="400"/>
        </w:trPr>
        <w:tc>
          <w:tcPr>
            <w:tcW w:w="58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72E02" w:rsidRPr="00AA1512" w:rsidRDefault="00B72E02" w:rsidP="00F930EA">
            <w:pPr>
              <w:jc w:val="both"/>
              <w:rPr>
                <w:rFonts w:ascii="Arial" w:hAnsi="Arial" w:cs="Arial"/>
                <w:bCs/>
                <w:color w:val="000000"/>
                <w:sz w:val="20"/>
                <w:szCs w:val="20"/>
              </w:rPr>
            </w:pPr>
            <w:r w:rsidRPr="00AA1512">
              <w:rPr>
                <w:rFonts w:ascii="Arial" w:hAnsi="Arial" w:cs="Arial"/>
                <w:bCs/>
                <w:color w:val="000000"/>
                <w:sz w:val="20"/>
                <w:szCs w:val="20"/>
              </w:rPr>
              <w:t>Annuit</w:t>
            </w:r>
            <w:r w:rsidR="00A311E8">
              <w:rPr>
                <w:rFonts w:ascii="Arial" w:hAnsi="Arial" w:cs="Arial"/>
                <w:bCs/>
                <w:color w:val="000000"/>
                <w:sz w:val="20"/>
                <w:szCs w:val="20"/>
              </w:rPr>
              <w:t>y:</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72E02" w:rsidRPr="00AA1512" w:rsidRDefault="00B72E02" w:rsidP="00DA0435">
            <w:pPr>
              <w:jc w:val="center"/>
              <w:rPr>
                <w:rFonts w:ascii="Arial" w:hAnsi="Arial" w:cs="Arial"/>
                <w:color w:val="000000"/>
                <w:sz w:val="20"/>
                <w:szCs w:val="20"/>
              </w:rPr>
            </w:pPr>
          </w:p>
        </w:tc>
      </w:tr>
      <w:tr w:rsidR="00B72E02" w:rsidRPr="00C663E1" w:rsidTr="00B72E02">
        <w:trPr>
          <w:trHeight w:val="270"/>
        </w:trPr>
        <w:tc>
          <w:tcPr>
            <w:tcW w:w="5813" w:type="dxa"/>
            <w:tcBorders>
              <w:top w:val="single" w:sz="8" w:space="0" w:color="4F81BD"/>
              <w:left w:val="single" w:sz="8" w:space="0" w:color="4F81BD"/>
              <w:bottom w:val="single" w:sz="8" w:space="0" w:color="4F81BD"/>
              <w:right w:val="single" w:sz="8" w:space="0" w:color="4F81BD"/>
            </w:tcBorders>
            <w:vAlign w:val="center"/>
            <w:hideMark/>
          </w:tcPr>
          <w:p w:rsidR="00B72E02" w:rsidRPr="00AA1512" w:rsidRDefault="00B72E02" w:rsidP="00F930EA">
            <w:pPr>
              <w:jc w:val="both"/>
              <w:rPr>
                <w:rFonts w:ascii="Arial" w:hAnsi="Arial" w:cs="Arial"/>
                <w:bCs/>
                <w:color w:val="000000"/>
                <w:sz w:val="20"/>
                <w:szCs w:val="20"/>
              </w:rPr>
            </w:pPr>
            <w:r w:rsidRPr="00AA1512">
              <w:rPr>
                <w:rFonts w:ascii="Arial" w:hAnsi="Arial" w:cs="Arial"/>
                <w:bCs/>
                <w:color w:val="000000"/>
                <w:sz w:val="20"/>
                <w:szCs w:val="20"/>
              </w:rPr>
              <w:t>2</w:t>
            </w:r>
            <w:r w:rsidR="00FE1D0E">
              <w:rPr>
                <w:rFonts w:ascii="Arial" w:hAnsi="Arial" w:cs="Arial"/>
                <w:bCs/>
                <w:color w:val="000000"/>
                <w:sz w:val="20"/>
                <w:szCs w:val="20"/>
                <w:vertAlign w:val="superscript"/>
              </w:rPr>
              <w:t xml:space="preserve">nd </w:t>
            </w:r>
            <w:r w:rsidR="00FE1D0E">
              <w:rPr>
                <w:rFonts w:ascii="Arial" w:hAnsi="Arial" w:cs="Arial"/>
                <w:bCs/>
                <w:color w:val="000000"/>
                <w:sz w:val="20"/>
                <w:szCs w:val="20"/>
              </w:rPr>
              <w:t>year</w:t>
            </w:r>
          </w:p>
        </w:tc>
        <w:tc>
          <w:tcPr>
            <w:tcW w:w="2268" w:type="dxa"/>
            <w:tcBorders>
              <w:top w:val="single" w:sz="8" w:space="0" w:color="4F81BD"/>
              <w:left w:val="single" w:sz="8" w:space="0" w:color="4F81BD"/>
              <w:bottom w:val="single" w:sz="8" w:space="0" w:color="4F81BD"/>
              <w:right w:val="single" w:sz="8" w:space="0" w:color="4F81BD"/>
            </w:tcBorders>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6</w:t>
            </w:r>
            <w:r w:rsidR="00B72E02" w:rsidRPr="00AA1512">
              <w:rPr>
                <w:rFonts w:ascii="Arial" w:hAnsi="Arial" w:cs="Arial"/>
                <w:color w:val="000000"/>
                <w:sz w:val="20"/>
                <w:szCs w:val="20"/>
              </w:rPr>
              <w:t>00,00</w:t>
            </w:r>
          </w:p>
        </w:tc>
        <w:tc>
          <w:tcPr>
            <w:tcW w:w="2126" w:type="dxa"/>
            <w:tcBorders>
              <w:top w:val="single" w:sz="8" w:space="0" w:color="4F81BD"/>
              <w:left w:val="single" w:sz="8" w:space="0" w:color="4F81BD"/>
              <w:bottom w:val="single" w:sz="8" w:space="0" w:color="4F81BD"/>
              <w:right w:val="single" w:sz="8" w:space="0" w:color="4F81BD"/>
            </w:tcBorders>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24</w:t>
            </w:r>
            <w:r w:rsidR="00B72E02" w:rsidRPr="00AA1512">
              <w:rPr>
                <w:rFonts w:ascii="Arial" w:hAnsi="Arial" w:cs="Arial"/>
                <w:color w:val="000000"/>
                <w:sz w:val="20"/>
                <w:szCs w:val="20"/>
              </w:rPr>
              <w:t>0,00</w:t>
            </w:r>
          </w:p>
        </w:tc>
      </w:tr>
      <w:tr w:rsidR="00B72E02" w:rsidRPr="00C663E1" w:rsidTr="00B72E02">
        <w:trPr>
          <w:trHeight w:val="260"/>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B72E02" w:rsidP="00F930EA">
            <w:pPr>
              <w:jc w:val="both"/>
              <w:rPr>
                <w:rFonts w:ascii="Arial" w:hAnsi="Arial" w:cs="Arial"/>
                <w:bCs/>
                <w:color w:val="000000"/>
                <w:sz w:val="20"/>
                <w:szCs w:val="20"/>
              </w:rPr>
            </w:pPr>
            <w:r w:rsidRPr="00AA1512">
              <w:rPr>
                <w:rFonts w:ascii="Arial" w:hAnsi="Arial" w:cs="Arial"/>
                <w:bCs/>
                <w:color w:val="000000"/>
                <w:sz w:val="20"/>
                <w:szCs w:val="20"/>
              </w:rPr>
              <w:t>3</w:t>
            </w:r>
            <w:r w:rsidR="00FE1D0E">
              <w:rPr>
                <w:rFonts w:ascii="Arial" w:hAnsi="Arial" w:cs="Arial"/>
                <w:bCs/>
                <w:color w:val="000000"/>
                <w:sz w:val="20"/>
                <w:szCs w:val="20"/>
                <w:vertAlign w:val="superscript"/>
              </w:rPr>
              <w:t xml:space="preserve">rd </w:t>
            </w:r>
            <w:r w:rsidR="00FE1D0E">
              <w:rPr>
                <w:rFonts w:ascii="Arial" w:hAnsi="Arial" w:cs="Arial"/>
                <w:bCs/>
                <w:color w:val="000000"/>
                <w:sz w:val="20"/>
                <w:szCs w:val="20"/>
              </w:rPr>
              <w:t>year</w:t>
            </w:r>
          </w:p>
        </w:tc>
        <w:tc>
          <w:tcPr>
            <w:tcW w:w="2268"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6</w:t>
            </w:r>
            <w:r w:rsidR="00B72E02" w:rsidRPr="00AA1512">
              <w:rPr>
                <w:rFonts w:ascii="Arial" w:hAnsi="Arial" w:cs="Arial"/>
                <w:color w:val="000000"/>
                <w:sz w:val="20"/>
                <w:szCs w:val="20"/>
              </w:rPr>
              <w:t>00,00</w:t>
            </w:r>
          </w:p>
        </w:tc>
        <w:tc>
          <w:tcPr>
            <w:tcW w:w="212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24</w:t>
            </w:r>
            <w:r w:rsidRPr="00AA1512">
              <w:rPr>
                <w:rFonts w:ascii="Arial" w:hAnsi="Arial" w:cs="Arial"/>
                <w:color w:val="000000"/>
                <w:sz w:val="20"/>
                <w:szCs w:val="20"/>
              </w:rPr>
              <w:t>0,00</w:t>
            </w:r>
          </w:p>
        </w:tc>
      </w:tr>
      <w:tr w:rsidR="00B72E02" w:rsidRPr="00C663E1" w:rsidTr="00B72E02">
        <w:trPr>
          <w:trHeight w:val="122"/>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B72E02" w:rsidP="00F930EA">
            <w:pPr>
              <w:jc w:val="both"/>
              <w:rPr>
                <w:rFonts w:ascii="Arial" w:hAnsi="Arial" w:cs="Arial"/>
                <w:bCs/>
                <w:color w:val="000000"/>
                <w:sz w:val="20"/>
                <w:szCs w:val="20"/>
              </w:rPr>
            </w:pPr>
            <w:r w:rsidRPr="00AA1512">
              <w:rPr>
                <w:rFonts w:ascii="Arial" w:hAnsi="Arial" w:cs="Arial"/>
                <w:bCs/>
                <w:color w:val="000000"/>
                <w:sz w:val="20"/>
                <w:szCs w:val="20"/>
              </w:rPr>
              <w:t>4</w:t>
            </w:r>
            <w:r w:rsidR="00FE1D0E">
              <w:rPr>
                <w:rFonts w:ascii="Arial" w:hAnsi="Arial" w:cs="Arial"/>
                <w:bCs/>
                <w:color w:val="000000"/>
                <w:sz w:val="20"/>
                <w:szCs w:val="20"/>
                <w:vertAlign w:val="superscript"/>
              </w:rPr>
              <w:t xml:space="preserve">th </w:t>
            </w:r>
            <w:r w:rsidR="00FE1D0E">
              <w:rPr>
                <w:rFonts w:ascii="Arial" w:hAnsi="Arial" w:cs="Arial"/>
                <w:bCs/>
                <w:color w:val="000000"/>
                <w:sz w:val="20"/>
                <w:szCs w:val="20"/>
              </w:rPr>
              <w:t>year</w:t>
            </w:r>
          </w:p>
        </w:tc>
        <w:tc>
          <w:tcPr>
            <w:tcW w:w="2268"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6</w:t>
            </w:r>
            <w:r w:rsidR="00B72E02" w:rsidRPr="00AA1512">
              <w:rPr>
                <w:rFonts w:ascii="Arial" w:hAnsi="Arial" w:cs="Arial"/>
                <w:color w:val="000000"/>
                <w:sz w:val="20"/>
                <w:szCs w:val="20"/>
              </w:rPr>
              <w:t>00,00</w:t>
            </w:r>
          </w:p>
        </w:tc>
        <w:tc>
          <w:tcPr>
            <w:tcW w:w="212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24</w:t>
            </w:r>
            <w:r w:rsidRPr="00AA1512">
              <w:rPr>
                <w:rFonts w:ascii="Arial" w:hAnsi="Arial" w:cs="Arial"/>
                <w:color w:val="000000"/>
                <w:sz w:val="20"/>
                <w:szCs w:val="20"/>
              </w:rPr>
              <w:t>0,00</w:t>
            </w:r>
          </w:p>
        </w:tc>
      </w:tr>
      <w:tr w:rsidR="00B72E02" w:rsidRPr="00C663E1" w:rsidTr="00B72E02">
        <w:trPr>
          <w:trHeight w:val="153"/>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B72E02" w:rsidP="00F930EA">
            <w:pPr>
              <w:jc w:val="both"/>
              <w:rPr>
                <w:rFonts w:ascii="Arial" w:hAnsi="Arial" w:cs="Arial"/>
                <w:bCs/>
                <w:color w:val="000000"/>
                <w:sz w:val="20"/>
                <w:szCs w:val="20"/>
              </w:rPr>
            </w:pPr>
            <w:r w:rsidRPr="00AA1512">
              <w:rPr>
                <w:rFonts w:ascii="Arial" w:hAnsi="Arial" w:cs="Arial"/>
                <w:bCs/>
                <w:color w:val="000000"/>
                <w:sz w:val="20"/>
                <w:szCs w:val="20"/>
              </w:rPr>
              <w:t>5</w:t>
            </w:r>
            <w:r w:rsidR="00FE1D0E">
              <w:rPr>
                <w:rFonts w:ascii="Arial" w:hAnsi="Arial" w:cs="Arial"/>
                <w:bCs/>
                <w:color w:val="000000"/>
                <w:sz w:val="20"/>
                <w:szCs w:val="20"/>
                <w:vertAlign w:val="superscript"/>
              </w:rPr>
              <w:t xml:space="preserve">th </w:t>
            </w:r>
            <w:r w:rsidR="00FE1D0E">
              <w:rPr>
                <w:rFonts w:ascii="Arial" w:hAnsi="Arial" w:cs="Arial"/>
                <w:bCs/>
                <w:color w:val="000000"/>
                <w:sz w:val="20"/>
                <w:szCs w:val="20"/>
              </w:rPr>
              <w:t>year</w:t>
            </w:r>
          </w:p>
        </w:tc>
        <w:tc>
          <w:tcPr>
            <w:tcW w:w="2268"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6</w:t>
            </w:r>
            <w:r w:rsidR="00B72E02" w:rsidRPr="00AA1512">
              <w:rPr>
                <w:rFonts w:ascii="Arial" w:hAnsi="Arial" w:cs="Arial"/>
                <w:color w:val="000000"/>
                <w:sz w:val="20"/>
                <w:szCs w:val="20"/>
              </w:rPr>
              <w:t>00,00</w:t>
            </w:r>
          </w:p>
        </w:tc>
        <w:tc>
          <w:tcPr>
            <w:tcW w:w="212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24</w:t>
            </w:r>
            <w:r w:rsidRPr="00AA1512">
              <w:rPr>
                <w:rFonts w:ascii="Arial" w:hAnsi="Arial" w:cs="Arial"/>
                <w:color w:val="000000"/>
                <w:sz w:val="20"/>
                <w:szCs w:val="20"/>
              </w:rPr>
              <w:t>0,00</w:t>
            </w:r>
          </w:p>
        </w:tc>
      </w:tr>
      <w:tr w:rsidR="00B72E02" w:rsidRPr="00C663E1" w:rsidTr="00B72E02">
        <w:trPr>
          <w:trHeight w:val="157"/>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B72E02" w:rsidP="00F930EA">
            <w:pPr>
              <w:jc w:val="both"/>
              <w:rPr>
                <w:rFonts w:ascii="Arial" w:hAnsi="Arial" w:cs="Arial"/>
                <w:bCs/>
                <w:color w:val="000000"/>
                <w:sz w:val="20"/>
                <w:szCs w:val="20"/>
              </w:rPr>
            </w:pPr>
            <w:r w:rsidRPr="00AA1512">
              <w:rPr>
                <w:rFonts w:ascii="Arial" w:hAnsi="Arial" w:cs="Arial"/>
                <w:bCs/>
                <w:color w:val="000000"/>
                <w:sz w:val="20"/>
                <w:szCs w:val="20"/>
              </w:rPr>
              <w:t>6</w:t>
            </w:r>
            <w:r w:rsidR="00FE1D0E">
              <w:rPr>
                <w:rFonts w:ascii="Arial" w:hAnsi="Arial" w:cs="Arial"/>
                <w:bCs/>
                <w:color w:val="000000"/>
                <w:sz w:val="20"/>
                <w:szCs w:val="20"/>
                <w:vertAlign w:val="superscript"/>
              </w:rPr>
              <w:t xml:space="preserve">th </w:t>
            </w:r>
            <w:r w:rsidR="00FE1D0E">
              <w:rPr>
                <w:rFonts w:ascii="Arial" w:hAnsi="Arial" w:cs="Arial"/>
                <w:bCs/>
                <w:color w:val="000000"/>
                <w:sz w:val="20"/>
                <w:szCs w:val="20"/>
              </w:rPr>
              <w:t>year</w:t>
            </w:r>
          </w:p>
        </w:tc>
        <w:tc>
          <w:tcPr>
            <w:tcW w:w="2268"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1 2</w:t>
            </w:r>
            <w:r w:rsidR="00B72E02" w:rsidRPr="00AA1512">
              <w:rPr>
                <w:rFonts w:ascii="Arial" w:hAnsi="Arial" w:cs="Arial"/>
                <w:color w:val="000000"/>
                <w:sz w:val="20"/>
                <w:szCs w:val="20"/>
              </w:rPr>
              <w:t>00,00</w:t>
            </w:r>
          </w:p>
        </w:tc>
        <w:tc>
          <w:tcPr>
            <w:tcW w:w="212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48</w:t>
            </w:r>
            <w:r w:rsidR="00B72E02" w:rsidRPr="00AA1512">
              <w:rPr>
                <w:rFonts w:ascii="Arial" w:hAnsi="Arial" w:cs="Arial"/>
                <w:color w:val="000000"/>
                <w:sz w:val="20"/>
                <w:szCs w:val="20"/>
              </w:rPr>
              <w:t>0,00</w:t>
            </w:r>
          </w:p>
        </w:tc>
      </w:tr>
      <w:tr w:rsidR="00B72E02" w:rsidRPr="00C663E1" w:rsidTr="00B72E02">
        <w:trPr>
          <w:trHeight w:val="233"/>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B72E02" w:rsidP="00F930EA">
            <w:pPr>
              <w:jc w:val="both"/>
              <w:rPr>
                <w:rFonts w:ascii="Arial" w:hAnsi="Arial" w:cs="Arial"/>
                <w:bCs/>
                <w:color w:val="000000"/>
                <w:sz w:val="20"/>
                <w:szCs w:val="20"/>
              </w:rPr>
            </w:pPr>
            <w:r w:rsidRPr="00AA1512">
              <w:rPr>
                <w:rFonts w:ascii="Arial" w:hAnsi="Arial" w:cs="Arial"/>
                <w:bCs/>
                <w:color w:val="000000"/>
                <w:sz w:val="20"/>
                <w:szCs w:val="20"/>
              </w:rPr>
              <w:t>7</w:t>
            </w:r>
            <w:r w:rsidR="00FE1D0E">
              <w:rPr>
                <w:rFonts w:ascii="Arial" w:hAnsi="Arial" w:cs="Arial"/>
                <w:bCs/>
                <w:color w:val="000000"/>
                <w:sz w:val="20"/>
                <w:szCs w:val="20"/>
                <w:vertAlign w:val="superscript"/>
              </w:rPr>
              <w:t xml:space="preserve">th </w:t>
            </w:r>
            <w:r w:rsidR="00FE1D0E">
              <w:rPr>
                <w:rFonts w:ascii="Arial" w:hAnsi="Arial" w:cs="Arial"/>
                <w:bCs/>
                <w:color w:val="000000"/>
                <w:sz w:val="20"/>
                <w:szCs w:val="20"/>
              </w:rPr>
              <w:t>year</w:t>
            </w:r>
          </w:p>
        </w:tc>
        <w:tc>
          <w:tcPr>
            <w:tcW w:w="2268"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1 50</w:t>
            </w:r>
            <w:r w:rsidR="00B72E02" w:rsidRPr="00AA1512">
              <w:rPr>
                <w:rFonts w:ascii="Arial" w:hAnsi="Arial" w:cs="Arial"/>
                <w:color w:val="000000"/>
                <w:sz w:val="20"/>
                <w:szCs w:val="20"/>
              </w:rPr>
              <w:t>0,00</w:t>
            </w:r>
          </w:p>
        </w:tc>
        <w:tc>
          <w:tcPr>
            <w:tcW w:w="212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6</w:t>
            </w:r>
            <w:r w:rsidR="00B72E02" w:rsidRPr="00AA1512">
              <w:rPr>
                <w:rFonts w:ascii="Arial" w:hAnsi="Arial" w:cs="Arial"/>
                <w:color w:val="000000"/>
                <w:sz w:val="20"/>
                <w:szCs w:val="20"/>
              </w:rPr>
              <w:t>00,00</w:t>
            </w:r>
          </w:p>
        </w:tc>
      </w:tr>
      <w:tr w:rsidR="00B72E02" w:rsidRPr="00C663E1" w:rsidTr="00B72E02">
        <w:trPr>
          <w:trHeight w:val="137"/>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B72E02" w:rsidP="00F930EA">
            <w:pPr>
              <w:jc w:val="both"/>
              <w:rPr>
                <w:rFonts w:ascii="Arial" w:hAnsi="Arial" w:cs="Arial"/>
                <w:bCs/>
                <w:color w:val="000000"/>
                <w:sz w:val="20"/>
                <w:szCs w:val="20"/>
              </w:rPr>
            </w:pPr>
            <w:r w:rsidRPr="00AA1512">
              <w:rPr>
                <w:rFonts w:ascii="Arial" w:hAnsi="Arial" w:cs="Arial"/>
                <w:bCs/>
                <w:color w:val="000000"/>
                <w:sz w:val="20"/>
                <w:szCs w:val="20"/>
              </w:rPr>
              <w:t>8</w:t>
            </w:r>
            <w:r w:rsidR="00FE1D0E">
              <w:rPr>
                <w:rFonts w:ascii="Arial" w:hAnsi="Arial" w:cs="Arial"/>
                <w:bCs/>
                <w:color w:val="000000"/>
                <w:sz w:val="20"/>
                <w:szCs w:val="20"/>
                <w:vertAlign w:val="superscript"/>
              </w:rPr>
              <w:t xml:space="preserve">th </w:t>
            </w:r>
            <w:r w:rsidR="00FE1D0E">
              <w:rPr>
                <w:rFonts w:ascii="Arial" w:hAnsi="Arial" w:cs="Arial"/>
                <w:bCs/>
                <w:color w:val="000000"/>
                <w:sz w:val="20"/>
                <w:szCs w:val="20"/>
              </w:rPr>
              <w:t>year</w:t>
            </w:r>
          </w:p>
        </w:tc>
        <w:tc>
          <w:tcPr>
            <w:tcW w:w="2268"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1 8</w:t>
            </w:r>
            <w:r w:rsidR="00B72E02" w:rsidRPr="00AA1512">
              <w:rPr>
                <w:rFonts w:ascii="Arial" w:hAnsi="Arial" w:cs="Arial"/>
                <w:color w:val="000000"/>
                <w:sz w:val="20"/>
                <w:szCs w:val="20"/>
              </w:rPr>
              <w:t>00,00</w:t>
            </w:r>
          </w:p>
        </w:tc>
        <w:tc>
          <w:tcPr>
            <w:tcW w:w="212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72</w:t>
            </w:r>
            <w:r w:rsidR="00B72E02" w:rsidRPr="00AA1512">
              <w:rPr>
                <w:rFonts w:ascii="Arial" w:hAnsi="Arial" w:cs="Arial"/>
                <w:color w:val="000000"/>
                <w:sz w:val="20"/>
                <w:szCs w:val="20"/>
              </w:rPr>
              <w:t>0,00</w:t>
            </w:r>
          </w:p>
        </w:tc>
      </w:tr>
      <w:tr w:rsidR="00B72E02" w:rsidRPr="00C663E1" w:rsidTr="00B72E02">
        <w:trPr>
          <w:trHeight w:val="241"/>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B72E02" w:rsidP="00F930EA">
            <w:pPr>
              <w:jc w:val="both"/>
              <w:rPr>
                <w:rFonts w:ascii="Arial" w:hAnsi="Arial" w:cs="Arial"/>
                <w:bCs/>
                <w:color w:val="000000"/>
                <w:sz w:val="20"/>
                <w:szCs w:val="20"/>
              </w:rPr>
            </w:pPr>
            <w:r w:rsidRPr="00AA1512">
              <w:rPr>
                <w:rFonts w:ascii="Arial" w:hAnsi="Arial" w:cs="Arial"/>
                <w:bCs/>
                <w:color w:val="000000"/>
                <w:sz w:val="20"/>
                <w:szCs w:val="20"/>
              </w:rPr>
              <w:t>9</w:t>
            </w:r>
            <w:r w:rsidR="00FE1D0E">
              <w:rPr>
                <w:rFonts w:ascii="Arial" w:hAnsi="Arial" w:cs="Arial"/>
                <w:bCs/>
                <w:color w:val="000000"/>
                <w:sz w:val="20"/>
                <w:szCs w:val="20"/>
                <w:vertAlign w:val="superscript"/>
              </w:rPr>
              <w:t xml:space="preserve">th </w:t>
            </w:r>
            <w:r w:rsidR="00FE1D0E">
              <w:rPr>
                <w:rFonts w:ascii="Arial" w:hAnsi="Arial" w:cs="Arial"/>
                <w:bCs/>
                <w:color w:val="000000"/>
                <w:sz w:val="20"/>
                <w:szCs w:val="20"/>
              </w:rPr>
              <w:t>year</w:t>
            </w:r>
          </w:p>
        </w:tc>
        <w:tc>
          <w:tcPr>
            <w:tcW w:w="2268"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2 100</w:t>
            </w:r>
            <w:r w:rsidR="00B72E02" w:rsidRPr="00AA1512">
              <w:rPr>
                <w:rFonts w:ascii="Arial" w:hAnsi="Arial" w:cs="Arial"/>
                <w:color w:val="000000"/>
                <w:sz w:val="20"/>
                <w:szCs w:val="20"/>
              </w:rPr>
              <w:t>,00</w:t>
            </w:r>
          </w:p>
        </w:tc>
        <w:tc>
          <w:tcPr>
            <w:tcW w:w="212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2E02" w:rsidRPr="00AA1512" w:rsidRDefault="002D2D37" w:rsidP="00DA0435">
            <w:pPr>
              <w:jc w:val="center"/>
              <w:rPr>
                <w:rFonts w:ascii="Arial" w:hAnsi="Arial" w:cs="Arial"/>
                <w:color w:val="000000"/>
                <w:sz w:val="20"/>
                <w:szCs w:val="20"/>
              </w:rPr>
            </w:pPr>
            <w:r>
              <w:rPr>
                <w:rFonts w:ascii="Arial" w:hAnsi="Arial" w:cs="Arial"/>
                <w:color w:val="000000"/>
                <w:sz w:val="20"/>
                <w:szCs w:val="20"/>
              </w:rPr>
              <w:t>84</w:t>
            </w:r>
            <w:r w:rsidR="00B72E02" w:rsidRPr="00AA1512">
              <w:rPr>
                <w:rFonts w:ascii="Arial" w:hAnsi="Arial" w:cs="Arial"/>
                <w:color w:val="000000"/>
                <w:sz w:val="20"/>
                <w:szCs w:val="20"/>
              </w:rPr>
              <w:t>0,00</w:t>
            </w:r>
          </w:p>
        </w:tc>
      </w:tr>
      <w:tr w:rsidR="007D7A0D" w:rsidRPr="00C663E1" w:rsidTr="00D736EF">
        <w:trPr>
          <w:trHeight w:val="159"/>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10</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2 4</w:t>
            </w:r>
            <w:r w:rsidR="007D7A0D" w:rsidRPr="00AA1512">
              <w:rPr>
                <w:rFonts w:ascii="Arial" w:hAnsi="Arial" w:cs="Arial"/>
                <w:color w:val="000000"/>
                <w:sz w:val="20"/>
                <w:szCs w:val="20"/>
              </w:rPr>
              <w:t>00,00</w:t>
            </w:r>
          </w:p>
        </w:tc>
      </w:tr>
      <w:tr w:rsidR="007D7A0D" w:rsidRPr="00C663E1" w:rsidTr="00D736EF">
        <w:trPr>
          <w:trHeight w:val="163"/>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11</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3 000</w:t>
            </w:r>
            <w:r w:rsidR="007D7A0D" w:rsidRPr="00AA1512">
              <w:rPr>
                <w:rFonts w:ascii="Arial" w:hAnsi="Arial" w:cs="Arial"/>
                <w:color w:val="000000"/>
                <w:sz w:val="20"/>
                <w:szCs w:val="20"/>
              </w:rPr>
              <w:t>,00</w:t>
            </w:r>
          </w:p>
        </w:tc>
      </w:tr>
      <w:tr w:rsidR="007D7A0D" w:rsidRPr="00C663E1" w:rsidTr="00D736EF">
        <w:trPr>
          <w:trHeight w:val="226"/>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12</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3 000</w:t>
            </w:r>
            <w:r w:rsidR="007D7A0D" w:rsidRPr="00AA1512">
              <w:rPr>
                <w:rFonts w:ascii="Arial" w:hAnsi="Arial" w:cs="Arial"/>
                <w:color w:val="000000"/>
                <w:sz w:val="20"/>
                <w:szCs w:val="20"/>
              </w:rPr>
              <w:t>,00</w:t>
            </w:r>
          </w:p>
        </w:tc>
      </w:tr>
      <w:tr w:rsidR="007D7A0D" w:rsidRPr="00C663E1" w:rsidTr="00D736EF">
        <w:trPr>
          <w:trHeight w:val="187"/>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13</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3 000</w:t>
            </w:r>
            <w:r w:rsidR="007D7A0D" w:rsidRPr="00AA1512">
              <w:rPr>
                <w:rFonts w:ascii="Arial" w:hAnsi="Arial" w:cs="Arial"/>
                <w:color w:val="000000"/>
                <w:sz w:val="20"/>
                <w:szCs w:val="20"/>
              </w:rPr>
              <w:t>,00</w:t>
            </w:r>
          </w:p>
        </w:tc>
      </w:tr>
      <w:tr w:rsidR="007D7A0D" w:rsidRPr="00C663E1" w:rsidTr="00D736EF">
        <w:trPr>
          <w:trHeight w:val="163"/>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14</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3 000</w:t>
            </w:r>
            <w:r w:rsidR="007D7A0D" w:rsidRPr="00AA1512">
              <w:rPr>
                <w:rFonts w:ascii="Arial" w:hAnsi="Arial" w:cs="Arial"/>
                <w:color w:val="000000"/>
                <w:sz w:val="20"/>
                <w:szCs w:val="20"/>
              </w:rPr>
              <w:t>,00</w:t>
            </w:r>
          </w:p>
        </w:tc>
      </w:tr>
      <w:tr w:rsidR="007D7A0D" w:rsidRPr="00C663E1" w:rsidTr="007D7A0D">
        <w:trPr>
          <w:trHeight w:val="203"/>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15</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3 000</w:t>
            </w:r>
            <w:r w:rsidR="007D7A0D" w:rsidRPr="00AA1512">
              <w:rPr>
                <w:rFonts w:ascii="Arial" w:hAnsi="Arial" w:cs="Arial"/>
                <w:color w:val="000000"/>
                <w:sz w:val="20"/>
                <w:szCs w:val="20"/>
              </w:rPr>
              <w:t>,00</w:t>
            </w:r>
          </w:p>
        </w:tc>
      </w:tr>
      <w:tr w:rsidR="007D7A0D" w:rsidRPr="00C663E1" w:rsidTr="00D736EF">
        <w:trPr>
          <w:trHeight w:val="149"/>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16</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7 200</w:t>
            </w:r>
            <w:r w:rsidR="007D7A0D" w:rsidRPr="00AA1512">
              <w:rPr>
                <w:rFonts w:ascii="Arial" w:hAnsi="Arial" w:cs="Arial"/>
                <w:color w:val="000000"/>
                <w:sz w:val="20"/>
                <w:szCs w:val="20"/>
              </w:rPr>
              <w:t>,00</w:t>
            </w:r>
          </w:p>
        </w:tc>
      </w:tr>
      <w:tr w:rsidR="007D7A0D" w:rsidRPr="00C663E1" w:rsidTr="00D736EF">
        <w:trPr>
          <w:trHeight w:val="111"/>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17</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7 200</w:t>
            </w:r>
            <w:r w:rsidRPr="00AA1512">
              <w:rPr>
                <w:rFonts w:ascii="Arial" w:hAnsi="Arial" w:cs="Arial"/>
                <w:color w:val="000000"/>
                <w:sz w:val="20"/>
                <w:szCs w:val="20"/>
              </w:rPr>
              <w:t>,00</w:t>
            </w:r>
          </w:p>
        </w:tc>
      </w:tr>
      <w:tr w:rsidR="007D7A0D" w:rsidRPr="00C663E1" w:rsidTr="00D736EF">
        <w:trPr>
          <w:trHeight w:val="215"/>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18</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7 200</w:t>
            </w:r>
            <w:r w:rsidRPr="00AA1512">
              <w:rPr>
                <w:rFonts w:ascii="Arial" w:hAnsi="Arial" w:cs="Arial"/>
                <w:color w:val="000000"/>
                <w:sz w:val="20"/>
                <w:szCs w:val="20"/>
              </w:rPr>
              <w:t>,00</w:t>
            </w:r>
          </w:p>
        </w:tc>
      </w:tr>
      <w:tr w:rsidR="007D7A0D" w:rsidRPr="00C663E1" w:rsidTr="00D736EF">
        <w:trPr>
          <w:trHeight w:val="67"/>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19</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7 200</w:t>
            </w:r>
            <w:r w:rsidRPr="00AA1512">
              <w:rPr>
                <w:rFonts w:ascii="Arial" w:hAnsi="Arial" w:cs="Arial"/>
                <w:color w:val="000000"/>
                <w:sz w:val="20"/>
                <w:szCs w:val="20"/>
              </w:rPr>
              <w:t>,00</w:t>
            </w:r>
          </w:p>
        </w:tc>
      </w:tr>
      <w:tr w:rsidR="007D7A0D" w:rsidRPr="00C663E1" w:rsidTr="00D736EF">
        <w:trPr>
          <w:trHeight w:val="153"/>
        </w:trPr>
        <w:tc>
          <w:tcPr>
            <w:tcW w:w="58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7D7A0D" w:rsidP="00F930EA">
            <w:pPr>
              <w:jc w:val="both"/>
              <w:rPr>
                <w:rFonts w:ascii="Arial" w:hAnsi="Arial" w:cs="Arial"/>
                <w:bCs/>
                <w:color w:val="000000"/>
                <w:sz w:val="20"/>
                <w:szCs w:val="20"/>
              </w:rPr>
            </w:pPr>
            <w:r w:rsidRPr="00AA1512">
              <w:rPr>
                <w:rFonts w:ascii="Arial" w:hAnsi="Arial" w:cs="Arial"/>
                <w:bCs/>
                <w:color w:val="000000"/>
                <w:sz w:val="20"/>
                <w:szCs w:val="20"/>
              </w:rPr>
              <w:t>20</w:t>
            </w:r>
            <w:r w:rsidR="00DF5319">
              <w:rPr>
                <w:rFonts w:ascii="Arial" w:hAnsi="Arial" w:cs="Arial"/>
                <w:bCs/>
                <w:color w:val="000000"/>
                <w:sz w:val="20"/>
                <w:szCs w:val="20"/>
                <w:vertAlign w:val="superscript"/>
              </w:rPr>
              <w:t xml:space="preserve">th </w:t>
            </w:r>
            <w:r w:rsidR="00DF5319">
              <w:rPr>
                <w:rFonts w:ascii="Arial" w:hAnsi="Arial" w:cs="Arial"/>
                <w:bCs/>
                <w:color w:val="000000"/>
                <w:sz w:val="20"/>
                <w:szCs w:val="20"/>
              </w:rPr>
              <w:t>year</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7A0D" w:rsidRPr="00AA1512" w:rsidRDefault="002D2D37" w:rsidP="00DA0435">
            <w:pPr>
              <w:jc w:val="center"/>
              <w:rPr>
                <w:rFonts w:ascii="Arial" w:hAnsi="Arial" w:cs="Arial"/>
                <w:color w:val="000000"/>
                <w:sz w:val="20"/>
                <w:szCs w:val="20"/>
              </w:rPr>
            </w:pPr>
            <w:r>
              <w:rPr>
                <w:rFonts w:ascii="Arial" w:hAnsi="Arial" w:cs="Arial"/>
                <w:color w:val="000000"/>
                <w:sz w:val="20"/>
                <w:szCs w:val="20"/>
              </w:rPr>
              <w:t>7 200</w:t>
            </w:r>
            <w:r w:rsidRPr="00AA1512">
              <w:rPr>
                <w:rFonts w:ascii="Arial" w:hAnsi="Arial" w:cs="Arial"/>
                <w:color w:val="000000"/>
                <w:sz w:val="20"/>
                <w:szCs w:val="20"/>
              </w:rPr>
              <w:t>,00</w:t>
            </w:r>
          </w:p>
        </w:tc>
      </w:tr>
      <w:tr w:rsidR="007D7A0D" w:rsidRPr="00C663E1" w:rsidTr="00D736EF">
        <w:trPr>
          <w:trHeight w:val="792"/>
        </w:trPr>
        <w:tc>
          <w:tcPr>
            <w:tcW w:w="58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D7A0D" w:rsidRPr="00AA1512" w:rsidRDefault="005C494D" w:rsidP="00F930EA">
            <w:pPr>
              <w:jc w:val="both"/>
              <w:rPr>
                <w:rFonts w:ascii="Arial" w:hAnsi="Arial" w:cs="Arial"/>
                <w:bCs/>
                <w:color w:val="000000"/>
                <w:sz w:val="20"/>
                <w:szCs w:val="20"/>
              </w:rPr>
            </w:pPr>
            <w:r>
              <w:rPr>
                <w:rFonts w:ascii="Arial" w:hAnsi="Arial" w:cs="Arial"/>
                <w:bCs/>
                <w:color w:val="000000"/>
                <w:sz w:val="20"/>
                <w:szCs w:val="20"/>
              </w:rPr>
              <w:lastRenderedPageBreak/>
              <w:t xml:space="preserve"> Right to delay of fees due in respect of each year : by month started late </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D7A0D" w:rsidRPr="00AA1512" w:rsidRDefault="007D7A0D" w:rsidP="00D22F23">
            <w:pPr>
              <w:jc w:val="center"/>
              <w:rPr>
                <w:rFonts w:ascii="Arial" w:hAnsi="Arial" w:cs="Arial"/>
                <w:color w:val="000000"/>
                <w:sz w:val="20"/>
                <w:szCs w:val="20"/>
              </w:rPr>
            </w:pPr>
            <w:r w:rsidRPr="00AA1512">
              <w:rPr>
                <w:rFonts w:ascii="Arial" w:hAnsi="Arial" w:cs="Arial"/>
                <w:color w:val="000000"/>
                <w:sz w:val="20"/>
                <w:szCs w:val="20"/>
              </w:rPr>
              <w:t xml:space="preserve">25% </w:t>
            </w:r>
            <w:r w:rsidR="00D22F23">
              <w:rPr>
                <w:rFonts w:ascii="Arial" w:hAnsi="Arial" w:cs="Arial"/>
                <w:color w:val="000000"/>
                <w:sz w:val="20"/>
                <w:szCs w:val="20"/>
              </w:rPr>
              <w:t>of the amount of the annuity rate with a minimum of 240 dh</w:t>
            </w:r>
          </w:p>
        </w:tc>
      </w:tr>
      <w:tr w:rsidR="008528C5" w:rsidRPr="00C663E1" w:rsidTr="008528C5">
        <w:trPr>
          <w:trHeight w:val="718"/>
        </w:trPr>
        <w:tc>
          <w:tcPr>
            <w:tcW w:w="5813" w:type="dxa"/>
            <w:tcBorders>
              <w:top w:val="single" w:sz="8" w:space="0" w:color="4F81BD"/>
              <w:left w:val="single" w:sz="8" w:space="0" w:color="4F81BD"/>
              <w:bottom w:val="single" w:sz="8" w:space="0" w:color="4F81BD"/>
              <w:right w:val="single" w:sz="8" w:space="0" w:color="4F81BD"/>
            </w:tcBorders>
            <w:vAlign w:val="center"/>
            <w:hideMark/>
          </w:tcPr>
          <w:p w:rsidR="008528C5" w:rsidRPr="00AA1512" w:rsidRDefault="0025059F" w:rsidP="00F930EA">
            <w:pPr>
              <w:jc w:val="both"/>
              <w:rPr>
                <w:rFonts w:ascii="Arial" w:hAnsi="Arial" w:cs="Arial"/>
                <w:bCs/>
                <w:color w:val="000000"/>
                <w:sz w:val="20"/>
                <w:szCs w:val="20"/>
              </w:rPr>
            </w:pPr>
            <w:r>
              <w:rPr>
                <w:rFonts w:ascii="Arial" w:hAnsi="Arial" w:cs="Arial"/>
                <w:bCs/>
                <w:color w:val="000000"/>
                <w:sz w:val="20"/>
                <w:szCs w:val="20"/>
              </w:rPr>
              <w:t>Catering fee</w:t>
            </w:r>
          </w:p>
        </w:tc>
        <w:tc>
          <w:tcPr>
            <w:tcW w:w="4394" w:type="dxa"/>
            <w:gridSpan w:val="2"/>
            <w:tcBorders>
              <w:top w:val="single" w:sz="8" w:space="0" w:color="4F81BD"/>
              <w:left w:val="single" w:sz="8" w:space="0" w:color="4F81BD"/>
              <w:bottom w:val="single" w:sz="8" w:space="0" w:color="4F81BD"/>
              <w:right w:val="single" w:sz="8" w:space="0" w:color="4F81BD"/>
            </w:tcBorders>
            <w:vAlign w:val="center"/>
            <w:hideMark/>
          </w:tcPr>
          <w:p w:rsidR="008528C5" w:rsidRPr="00AA1512" w:rsidRDefault="008528C5" w:rsidP="006742A2">
            <w:pPr>
              <w:jc w:val="center"/>
              <w:rPr>
                <w:rFonts w:ascii="Arial" w:hAnsi="Arial" w:cs="Arial"/>
                <w:color w:val="000000"/>
                <w:sz w:val="20"/>
                <w:szCs w:val="20"/>
              </w:rPr>
            </w:pPr>
            <w:r w:rsidRPr="00AA1512">
              <w:rPr>
                <w:rFonts w:ascii="Arial" w:hAnsi="Arial" w:cs="Arial"/>
                <w:color w:val="000000"/>
                <w:sz w:val="20"/>
                <w:szCs w:val="20"/>
              </w:rPr>
              <w:t xml:space="preserve">100% </w:t>
            </w:r>
            <w:r w:rsidR="006742A2">
              <w:rPr>
                <w:rFonts w:ascii="Arial" w:hAnsi="Arial" w:cs="Arial"/>
                <w:color w:val="000000"/>
                <w:sz w:val="20"/>
                <w:szCs w:val="20"/>
              </w:rPr>
              <w:t xml:space="preserve">of the annuity right due in addition to the right to delay </w:t>
            </w:r>
          </w:p>
        </w:tc>
      </w:tr>
      <w:tr w:rsidR="00B72E02" w:rsidRPr="00C663E1" w:rsidTr="00B72E02">
        <w:trPr>
          <w:trHeight w:val="790"/>
        </w:trPr>
        <w:tc>
          <w:tcPr>
            <w:tcW w:w="58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72E02" w:rsidRPr="00AA1512" w:rsidRDefault="00F94A9A" w:rsidP="00F94A9A">
            <w:pPr>
              <w:jc w:val="both"/>
              <w:rPr>
                <w:rFonts w:ascii="Arial" w:hAnsi="Arial" w:cs="Arial"/>
                <w:bCs/>
                <w:color w:val="000000"/>
                <w:sz w:val="20"/>
                <w:szCs w:val="20"/>
              </w:rPr>
            </w:pPr>
            <w:r>
              <w:rPr>
                <w:rFonts w:ascii="Arial" w:hAnsi="Arial" w:cs="Arial"/>
                <w:bCs/>
                <w:color w:val="000000"/>
                <w:sz w:val="20"/>
                <w:szCs w:val="20"/>
              </w:rPr>
              <w:t xml:space="preserve">Additional publication for  additional claim over10 claims </w:t>
            </w:r>
          </w:p>
        </w:tc>
        <w:tc>
          <w:tcPr>
            <w:tcW w:w="226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72E02" w:rsidRPr="00AA1512" w:rsidRDefault="00B72E02" w:rsidP="00DA0435">
            <w:pPr>
              <w:jc w:val="center"/>
              <w:rPr>
                <w:rFonts w:ascii="Arial" w:hAnsi="Arial" w:cs="Arial"/>
                <w:bCs/>
                <w:color w:val="000000"/>
                <w:sz w:val="20"/>
                <w:szCs w:val="20"/>
              </w:rPr>
            </w:pPr>
            <w:r w:rsidRPr="00AA1512">
              <w:rPr>
                <w:rFonts w:ascii="Arial" w:hAnsi="Arial" w:cs="Arial"/>
                <w:bCs/>
                <w:color w:val="000000"/>
                <w:sz w:val="20"/>
                <w:szCs w:val="20"/>
              </w:rPr>
              <w:t>4</w:t>
            </w:r>
            <w:r w:rsidR="002D2D37">
              <w:rPr>
                <w:rFonts w:ascii="Arial" w:hAnsi="Arial" w:cs="Arial"/>
                <w:bCs/>
                <w:color w:val="000000"/>
                <w:sz w:val="20"/>
                <w:szCs w:val="20"/>
              </w:rPr>
              <w:t>8</w:t>
            </w:r>
            <w:r w:rsidRPr="00AA1512">
              <w:rPr>
                <w:rFonts w:ascii="Arial" w:hAnsi="Arial" w:cs="Arial"/>
                <w:bCs/>
                <w:color w:val="000000"/>
                <w:sz w:val="20"/>
                <w:szCs w:val="20"/>
              </w:rPr>
              <w:t>0,00</w:t>
            </w:r>
          </w:p>
          <w:p w:rsidR="00B72E02" w:rsidRPr="00AA1512" w:rsidRDefault="00F94A9A" w:rsidP="00DA0435">
            <w:pPr>
              <w:jc w:val="center"/>
              <w:rPr>
                <w:rFonts w:ascii="Arial" w:hAnsi="Arial" w:cs="Arial"/>
                <w:color w:val="000000"/>
                <w:sz w:val="20"/>
                <w:szCs w:val="20"/>
              </w:rPr>
            </w:pPr>
            <w:r>
              <w:rPr>
                <w:rFonts w:ascii="Arial" w:hAnsi="Arial" w:cs="Arial"/>
                <w:bCs/>
                <w:color w:val="000000"/>
                <w:sz w:val="20"/>
                <w:szCs w:val="20"/>
              </w:rPr>
              <w:t>By claim</w:t>
            </w:r>
          </w:p>
        </w:tc>
        <w:tc>
          <w:tcPr>
            <w:tcW w:w="212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72E02" w:rsidRPr="00AA1512" w:rsidRDefault="002D2D37" w:rsidP="00DA0435">
            <w:pPr>
              <w:jc w:val="center"/>
              <w:rPr>
                <w:rFonts w:ascii="Arial" w:hAnsi="Arial" w:cs="Arial"/>
                <w:bCs/>
                <w:color w:val="000000"/>
                <w:sz w:val="20"/>
                <w:szCs w:val="20"/>
              </w:rPr>
            </w:pPr>
            <w:r>
              <w:rPr>
                <w:rFonts w:ascii="Arial" w:hAnsi="Arial" w:cs="Arial"/>
                <w:bCs/>
                <w:color w:val="000000"/>
                <w:sz w:val="20"/>
                <w:szCs w:val="20"/>
              </w:rPr>
              <w:t>192</w:t>
            </w:r>
            <w:r w:rsidR="00B72E02" w:rsidRPr="00AA1512">
              <w:rPr>
                <w:rFonts w:ascii="Arial" w:hAnsi="Arial" w:cs="Arial"/>
                <w:bCs/>
                <w:color w:val="000000"/>
                <w:sz w:val="20"/>
                <w:szCs w:val="20"/>
              </w:rPr>
              <w:t>,00</w:t>
            </w:r>
          </w:p>
          <w:p w:rsidR="00B72E02" w:rsidRPr="00AA1512" w:rsidRDefault="00F94A9A" w:rsidP="00DA0435">
            <w:pPr>
              <w:jc w:val="center"/>
              <w:rPr>
                <w:rFonts w:ascii="Arial" w:hAnsi="Arial" w:cs="Arial"/>
                <w:color w:val="000000"/>
                <w:sz w:val="20"/>
                <w:szCs w:val="20"/>
              </w:rPr>
            </w:pPr>
            <w:r>
              <w:rPr>
                <w:rFonts w:ascii="Arial" w:hAnsi="Arial" w:cs="Arial"/>
                <w:bCs/>
                <w:color w:val="000000"/>
                <w:sz w:val="20"/>
                <w:szCs w:val="20"/>
              </w:rPr>
              <w:t>By claim</w:t>
            </w:r>
          </w:p>
        </w:tc>
      </w:tr>
      <w:tr w:rsidR="006A66AA" w:rsidRPr="00C663E1" w:rsidTr="00DA1434">
        <w:trPr>
          <w:trHeight w:val="780"/>
        </w:trPr>
        <w:tc>
          <w:tcPr>
            <w:tcW w:w="5813" w:type="dxa"/>
            <w:tcBorders>
              <w:top w:val="single" w:sz="8" w:space="0" w:color="4F81BD"/>
              <w:left w:val="single" w:sz="8" w:space="0" w:color="4F81BD"/>
              <w:bottom w:val="single" w:sz="8" w:space="0" w:color="4F81BD"/>
              <w:right w:val="single" w:sz="8" w:space="0" w:color="4F81BD"/>
            </w:tcBorders>
            <w:vAlign w:val="center"/>
            <w:hideMark/>
          </w:tcPr>
          <w:p w:rsidR="006A66AA" w:rsidRPr="00AA1512" w:rsidRDefault="00FC2ABE" w:rsidP="00F930EA">
            <w:pPr>
              <w:jc w:val="both"/>
              <w:rPr>
                <w:rFonts w:ascii="Arial" w:hAnsi="Arial" w:cs="Arial"/>
                <w:bCs/>
                <w:color w:val="000000"/>
                <w:sz w:val="20"/>
                <w:szCs w:val="20"/>
              </w:rPr>
            </w:pPr>
            <w:r>
              <w:rPr>
                <w:rStyle w:val="hps"/>
              </w:rPr>
              <w:t>Request for extension of the term of protection in accordance with Article 17.2 of the Law 17/97 as amended and supplemented of</w:t>
            </w:r>
            <w:r>
              <w:t xml:space="preserve"> </w:t>
            </w:r>
            <w:r>
              <w:rPr>
                <w:rStyle w:val="hps"/>
              </w:rPr>
              <w:t>the term of protection</w:t>
            </w:r>
            <w:r>
              <w:t xml:space="preserve"> </w:t>
            </w:r>
            <w:r>
              <w:rPr>
                <w:rStyle w:val="hps"/>
              </w:rPr>
              <w:t>in accordance with Article</w:t>
            </w:r>
            <w:r>
              <w:t xml:space="preserve"> </w:t>
            </w:r>
            <w:r>
              <w:rPr>
                <w:rStyle w:val="hps"/>
              </w:rPr>
              <w:t>17.2 of the</w:t>
            </w:r>
            <w:r>
              <w:t xml:space="preserve"> </w:t>
            </w:r>
            <w:r>
              <w:rPr>
                <w:rStyle w:val="hps"/>
              </w:rPr>
              <w:t>Law</w:t>
            </w:r>
            <w:r>
              <w:t xml:space="preserve"> </w:t>
            </w:r>
            <w:r>
              <w:rPr>
                <w:rStyle w:val="hps"/>
              </w:rPr>
              <w:t>17/97</w:t>
            </w:r>
            <w:r>
              <w:t xml:space="preserve"> </w:t>
            </w:r>
            <w:r>
              <w:rPr>
                <w:rStyle w:val="hps"/>
              </w:rPr>
              <w:t>as amended</w:t>
            </w:r>
            <w:r>
              <w:t xml:space="preserve"> </w:t>
            </w:r>
            <w:r>
              <w:rPr>
                <w:rStyle w:val="hps"/>
              </w:rPr>
              <w:t>and supplemented</w:t>
            </w:r>
            <w:r w:rsidRPr="00AA1512">
              <w:rPr>
                <w:rFonts w:ascii="Arial" w:hAnsi="Arial" w:cs="Arial"/>
                <w:bCs/>
                <w:color w:val="000000"/>
                <w:sz w:val="20"/>
                <w:szCs w:val="20"/>
              </w:rPr>
              <w:t xml:space="preserve"> </w:t>
            </w:r>
          </w:p>
        </w:tc>
        <w:tc>
          <w:tcPr>
            <w:tcW w:w="4394" w:type="dxa"/>
            <w:gridSpan w:val="2"/>
            <w:tcBorders>
              <w:top w:val="single" w:sz="8" w:space="0" w:color="4F81BD"/>
              <w:left w:val="single" w:sz="8" w:space="0" w:color="4F81BD"/>
              <w:bottom w:val="single" w:sz="8" w:space="0" w:color="4F81BD"/>
              <w:right w:val="single" w:sz="8" w:space="0" w:color="4F81BD"/>
            </w:tcBorders>
            <w:vAlign w:val="center"/>
            <w:hideMark/>
          </w:tcPr>
          <w:p w:rsidR="006A66AA" w:rsidRPr="00AA1512" w:rsidRDefault="006A66AA" w:rsidP="002D2D37">
            <w:pPr>
              <w:jc w:val="center"/>
              <w:rPr>
                <w:rFonts w:ascii="Arial" w:hAnsi="Arial" w:cs="Arial"/>
                <w:color w:val="000000"/>
                <w:sz w:val="20"/>
                <w:szCs w:val="20"/>
              </w:rPr>
            </w:pPr>
            <w:r w:rsidRPr="00AA1512">
              <w:rPr>
                <w:rFonts w:ascii="Arial" w:hAnsi="Arial" w:cs="Arial"/>
                <w:color w:val="000000"/>
                <w:sz w:val="20"/>
                <w:szCs w:val="20"/>
              </w:rPr>
              <w:t xml:space="preserve">1 </w:t>
            </w:r>
            <w:r w:rsidR="002D2D37">
              <w:rPr>
                <w:rFonts w:ascii="Arial" w:hAnsi="Arial" w:cs="Arial"/>
                <w:color w:val="000000"/>
                <w:sz w:val="20"/>
                <w:szCs w:val="20"/>
              </w:rPr>
              <w:t>680</w:t>
            </w:r>
            <w:r w:rsidRPr="00AA1512">
              <w:rPr>
                <w:rFonts w:ascii="Arial" w:hAnsi="Arial" w:cs="Arial"/>
                <w:color w:val="000000"/>
                <w:sz w:val="20"/>
                <w:szCs w:val="20"/>
              </w:rPr>
              <w:t>,00</w:t>
            </w:r>
          </w:p>
        </w:tc>
      </w:tr>
      <w:tr w:rsidR="006A66AA" w:rsidRPr="00C663E1" w:rsidTr="00DA1434">
        <w:trPr>
          <w:trHeight w:val="570"/>
        </w:trPr>
        <w:tc>
          <w:tcPr>
            <w:tcW w:w="58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A66AA" w:rsidRPr="00AA1512" w:rsidRDefault="00FC2ABE" w:rsidP="001D0D0B">
            <w:pPr>
              <w:jc w:val="both"/>
              <w:rPr>
                <w:rFonts w:ascii="Arial" w:hAnsi="Arial" w:cs="Arial"/>
                <w:bCs/>
                <w:color w:val="000000"/>
                <w:sz w:val="20"/>
                <w:szCs w:val="20"/>
              </w:rPr>
            </w:pPr>
            <w:r>
              <w:rPr>
                <w:rFonts w:ascii="Arial" w:hAnsi="Arial" w:cs="Arial"/>
                <w:bCs/>
                <w:color w:val="000000"/>
                <w:sz w:val="20"/>
                <w:szCs w:val="20"/>
              </w:rPr>
              <w:t>Extension of the term of</w:t>
            </w:r>
            <w:r w:rsidR="006A66AA" w:rsidRPr="00AA1512">
              <w:rPr>
                <w:rFonts w:ascii="Arial" w:hAnsi="Arial" w:cs="Arial"/>
                <w:bCs/>
                <w:color w:val="000000"/>
                <w:sz w:val="20"/>
                <w:szCs w:val="20"/>
              </w:rPr>
              <w:t xml:space="preserve"> protection </w:t>
            </w:r>
            <w:r w:rsidR="005C494D">
              <w:rPr>
                <w:rFonts w:ascii="Arial" w:hAnsi="Arial" w:cs="Arial"/>
                <w:bCs/>
                <w:color w:val="000000"/>
                <w:sz w:val="20"/>
                <w:szCs w:val="20"/>
              </w:rPr>
              <w:t xml:space="preserve">in accordance with Article 17.2 of the law 17/97 as amended and supplemented : annually </w:t>
            </w:r>
          </w:p>
        </w:tc>
        <w:tc>
          <w:tcPr>
            <w:tcW w:w="4394"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A66AA" w:rsidRPr="00AA1512" w:rsidRDefault="002D2D37" w:rsidP="006A66AA">
            <w:pPr>
              <w:jc w:val="center"/>
              <w:rPr>
                <w:rFonts w:ascii="Arial" w:hAnsi="Arial" w:cs="Arial"/>
                <w:color w:val="000000"/>
                <w:sz w:val="20"/>
                <w:szCs w:val="20"/>
              </w:rPr>
            </w:pPr>
            <w:r>
              <w:rPr>
                <w:rFonts w:ascii="Arial" w:hAnsi="Arial" w:cs="Arial"/>
                <w:color w:val="000000"/>
                <w:sz w:val="20"/>
                <w:szCs w:val="20"/>
              </w:rPr>
              <w:t>7 200</w:t>
            </w:r>
            <w:r w:rsidR="006A66AA" w:rsidRPr="00AA1512">
              <w:rPr>
                <w:rFonts w:ascii="Arial" w:hAnsi="Arial" w:cs="Arial"/>
                <w:color w:val="000000"/>
                <w:sz w:val="20"/>
                <w:szCs w:val="20"/>
              </w:rPr>
              <w:t>,00</w:t>
            </w:r>
          </w:p>
        </w:tc>
      </w:tr>
      <w:tr w:rsidR="006A66AA" w:rsidRPr="00C663E1" w:rsidTr="00DA1434">
        <w:trPr>
          <w:trHeight w:val="732"/>
        </w:trPr>
        <w:tc>
          <w:tcPr>
            <w:tcW w:w="5813" w:type="dxa"/>
            <w:tcBorders>
              <w:top w:val="single" w:sz="8" w:space="0" w:color="4F81BD"/>
              <w:left w:val="single" w:sz="8" w:space="0" w:color="4F81BD"/>
              <w:bottom w:val="single" w:sz="8" w:space="0" w:color="4F81BD"/>
              <w:right w:val="single" w:sz="8" w:space="0" w:color="4F81BD"/>
            </w:tcBorders>
            <w:vAlign w:val="center"/>
            <w:hideMark/>
          </w:tcPr>
          <w:p w:rsidR="005C494D" w:rsidRDefault="005C494D" w:rsidP="00F930EA">
            <w:pPr>
              <w:jc w:val="both"/>
              <w:rPr>
                <w:rFonts w:ascii="Arial" w:hAnsi="Arial" w:cs="Arial"/>
                <w:bCs/>
                <w:color w:val="000000"/>
                <w:sz w:val="20"/>
                <w:szCs w:val="20"/>
              </w:rPr>
            </w:pPr>
            <w:r w:rsidRPr="00AA1512">
              <w:rPr>
                <w:rFonts w:ascii="Arial" w:hAnsi="Arial" w:cs="Arial"/>
                <w:bCs/>
                <w:color w:val="000000"/>
                <w:sz w:val="20"/>
                <w:szCs w:val="20"/>
              </w:rPr>
              <w:t xml:space="preserve"> </w:t>
            </w:r>
            <w:r>
              <w:rPr>
                <w:rFonts w:ascii="Arial" w:hAnsi="Arial" w:cs="Arial"/>
                <w:bCs/>
                <w:color w:val="000000"/>
                <w:sz w:val="20"/>
                <w:szCs w:val="20"/>
              </w:rPr>
              <w:t xml:space="preserve"> Request for further processing and the like</w:t>
            </w:r>
          </w:p>
          <w:p w:rsidR="006A66AA" w:rsidRPr="00AA1512" w:rsidRDefault="006A66AA" w:rsidP="00F930EA">
            <w:pPr>
              <w:jc w:val="both"/>
              <w:rPr>
                <w:rFonts w:ascii="Arial" w:hAnsi="Arial" w:cs="Arial"/>
                <w:bCs/>
                <w:color w:val="000000"/>
                <w:sz w:val="20"/>
                <w:szCs w:val="20"/>
              </w:rPr>
            </w:pPr>
          </w:p>
        </w:tc>
        <w:tc>
          <w:tcPr>
            <w:tcW w:w="4394" w:type="dxa"/>
            <w:gridSpan w:val="2"/>
            <w:tcBorders>
              <w:top w:val="single" w:sz="8" w:space="0" w:color="4F81BD"/>
              <w:left w:val="single" w:sz="8" w:space="0" w:color="4F81BD"/>
              <w:bottom w:val="single" w:sz="8" w:space="0" w:color="4F81BD"/>
              <w:right w:val="single" w:sz="8" w:space="0" w:color="4F81BD"/>
            </w:tcBorders>
            <w:vAlign w:val="center"/>
            <w:hideMark/>
          </w:tcPr>
          <w:p w:rsidR="006A66AA" w:rsidRPr="00AA1512" w:rsidRDefault="006A66AA" w:rsidP="002D2F0B">
            <w:pPr>
              <w:jc w:val="center"/>
              <w:rPr>
                <w:rFonts w:ascii="Arial" w:hAnsi="Arial" w:cs="Arial"/>
                <w:color w:val="000000"/>
                <w:sz w:val="20"/>
                <w:szCs w:val="20"/>
              </w:rPr>
            </w:pPr>
            <w:r w:rsidRPr="00AA1512">
              <w:rPr>
                <w:rFonts w:ascii="Arial" w:hAnsi="Arial" w:cs="Arial"/>
                <w:color w:val="000000"/>
                <w:sz w:val="20"/>
                <w:szCs w:val="20"/>
              </w:rPr>
              <w:t xml:space="preserve">50% </w:t>
            </w:r>
            <w:r w:rsidR="0025059F">
              <w:rPr>
                <w:rFonts w:ascii="Arial" w:hAnsi="Arial" w:cs="Arial"/>
                <w:color w:val="000000"/>
                <w:sz w:val="20"/>
                <w:szCs w:val="20"/>
              </w:rPr>
              <w:t>of the amount of the normal rate due to the procedure object of the further request</w:t>
            </w:r>
          </w:p>
        </w:tc>
      </w:tr>
    </w:tbl>
    <w:p w:rsidR="00AA1512" w:rsidRDefault="00AA1512" w:rsidP="00EB2A13">
      <w:pPr>
        <w:rPr>
          <w:rFonts w:ascii="Arial" w:hAnsi="Arial" w:cs="Arial"/>
          <w:b/>
          <w:bCs/>
          <w:spacing w:val="-2"/>
          <w:u w:val="single"/>
        </w:rPr>
      </w:pPr>
    </w:p>
    <w:p w:rsidR="00AA1512" w:rsidRDefault="00AA1512" w:rsidP="00EB2A13"/>
    <w:p w:rsidR="00486C0E" w:rsidRDefault="002924AF" w:rsidP="001200ED">
      <w:pPr>
        <w:widowControl w:val="0"/>
        <w:tabs>
          <w:tab w:val="left" w:pos="1224"/>
        </w:tabs>
        <w:autoSpaceDE w:val="0"/>
        <w:autoSpaceDN w:val="0"/>
        <w:spacing w:line="276" w:lineRule="auto"/>
        <w:ind w:left="432"/>
        <w:rPr>
          <w:rFonts w:ascii="Arial" w:hAnsi="Arial" w:cs="Arial"/>
          <w:b/>
          <w:bCs/>
          <w:u w:val="single"/>
        </w:rPr>
      </w:pPr>
      <w:r>
        <w:rPr>
          <w:rFonts w:ascii="Arial" w:hAnsi="Arial" w:cs="Arial"/>
          <w:b/>
          <w:bCs/>
          <w:u w:val="single"/>
        </w:rPr>
        <w:t xml:space="preserve">Industrial design and models : </w:t>
      </w:r>
    </w:p>
    <w:p w:rsidR="00BB1FC8" w:rsidRDefault="00BB1FC8" w:rsidP="00BB1FC8">
      <w:pPr>
        <w:widowControl w:val="0"/>
        <w:tabs>
          <w:tab w:val="left" w:pos="1224"/>
        </w:tabs>
        <w:autoSpaceDE w:val="0"/>
        <w:autoSpaceDN w:val="0"/>
        <w:spacing w:line="276" w:lineRule="auto"/>
        <w:ind w:left="432"/>
        <w:rPr>
          <w:rFonts w:ascii="Arial" w:hAnsi="Arial" w:cs="Arial"/>
          <w:b/>
          <w:bCs/>
          <w:u w:val="single"/>
        </w:rPr>
      </w:pPr>
    </w:p>
    <w:tbl>
      <w:tblPr>
        <w:tblW w:w="9072" w:type="dxa"/>
        <w:tblInd w:w="2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387"/>
        <w:gridCol w:w="1842"/>
        <w:gridCol w:w="1843"/>
      </w:tblGrid>
      <w:tr w:rsidR="00BB1FC8" w:rsidRPr="00BB1FC8" w:rsidTr="00127762">
        <w:trPr>
          <w:trHeight w:val="391"/>
        </w:trPr>
        <w:tc>
          <w:tcPr>
            <w:tcW w:w="5387" w:type="dxa"/>
            <w:tcBorders>
              <w:top w:val="nil"/>
              <w:left w:val="nil"/>
              <w:bottom w:val="single" w:sz="8" w:space="0" w:color="4F81BD"/>
              <w:right w:val="single" w:sz="8" w:space="0" w:color="4F81BD"/>
            </w:tcBorders>
            <w:vAlign w:val="center"/>
            <w:hideMark/>
          </w:tcPr>
          <w:p w:rsidR="00BB1FC8" w:rsidRPr="00BB1FC8" w:rsidRDefault="00BB1FC8" w:rsidP="00D609AC">
            <w:pPr>
              <w:jc w:val="center"/>
              <w:rPr>
                <w:rFonts w:ascii="Arial" w:hAnsi="Arial" w:cs="Arial"/>
                <w:b/>
                <w:bCs/>
                <w:color w:val="000000"/>
              </w:rPr>
            </w:pPr>
          </w:p>
        </w:tc>
        <w:tc>
          <w:tcPr>
            <w:tcW w:w="1842" w:type="dxa"/>
            <w:tcBorders>
              <w:top w:val="single" w:sz="8" w:space="0" w:color="4F81BD"/>
              <w:left w:val="single" w:sz="8" w:space="0" w:color="4F81BD"/>
              <w:bottom w:val="single" w:sz="18" w:space="0" w:color="4F81BD"/>
              <w:right w:val="single" w:sz="8" w:space="0" w:color="4F81BD"/>
            </w:tcBorders>
            <w:vAlign w:val="center"/>
            <w:hideMark/>
          </w:tcPr>
          <w:p w:rsidR="00BB1FC8" w:rsidRPr="00EF5F33" w:rsidRDefault="00CE623C" w:rsidP="00D609AC">
            <w:pPr>
              <w:jc w:val="center"/>
              <w:rPr>
                <w:rFonts w:ascii="Arial" w:hAnsi="Arial" w:cs="Arial"/>
                <w:b/>
                <w:bCs/>
                <w:color w:val="000000"/>
                <w:sz w:val="22"/>
              </w:rPr>
            </w:pPr>
            <w:r>
              <w:rPr>
                <w:rFonts w:ascii="Arial" w:hAnsi="Arial" w:cs="Arial"/>
                <w:b/>
                <w:bCs/>
                <w:color w:val="000000"/>
                <w:sz w:val="22"/>
              </w:rPr>
              <w:t>Rate</w:t>
            </w:r>
          </w:p>
        </w:tc>
        <w:tc>
          <w:tcPr>
            <w:tcW w:w="1843" w:type="dxa"/>
            <w:tcBorders>
              <w:top w:val="single" w:sz="8" w:space="0" w:color="4F81BD"/>
              <w:left w:val="single" w:sz="8" w:space="0" w:color="4F81BD"/>
              <w:bottom w:val="single" w:sz="18" w:space="0" w:color="4F81BD"/>
              <w:right w:val="single" w:sz="8" w:space="0" w:color="4F81BD"/>
            </w:tcBorders>
            <w:vAlign w:val="center"/>
            <w:hideMark/>
          </w:tcPr>
          <w:p w:rsidR="00BB1FC8" w:rsidRPr="00EF5F33" w:rsidRDefault="00CE623C" w:rsidP="006C46D7">
            <w:pPr>
              <w:jc w:val="center"/>
              <w:rPr>
                <w:rFonts w:ascii="Arial" w:hAnsi="Arial" w:cs="Arial"/>
                <w:b/>
                <w:bCs/>
                <w:color w:val="000000"/>
                <w:sz w:val="22"/>
              </w:rPr>
            </w:pPr>
            <w:r>
              <w:rPr>
                <w:rFonts w:ascii="Arial" w:hAnsi="Arial" w:cs="Arial"/>
                <w:b/>
                <w:bCs/>
                <w:color w:val="000000"/>
                <w:sz w:val="22"/>
              </w:rPr>
              <w:t>Reduced rate</w:t>
            </w:r>
            <w:r w:rsidR="00992523" w:rsidRPr="00EF5F33">
              <w:rPr>
                <w:rStyle w:val="Appelnotedebasdep"/>
                <w:rFonts w:ascii="Arial" w:hAnsi="Arial" w:cs="Arial"/>
                <w:b/>
                <w:bCs/>
                <w:color w:val="000000"/>
                <w:sz w:val="22"/>
              </w:rPr>
              <w:footnoteReference w:id="5"/>
            </w:r>
          </w:p>
        </w:tc>
      </w:tr>
      <w:tr w:rsidR="00BB1FC8" w:rsidRPr="00BB1FC8" w:rsidTr="00127762">
        <w:trPr>
          <w:trHeight w:val="315"/>
        </w:trPr>
        <w:tc>
          <w:tcPr>
            <w:tcW w:w="538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1FC8" w:rsidRPr="00AA1512" w:rsidRDefault="00F15C38" w:rsidP="00BB1FC8">
            <w:pPr>
              <w:rPr>
                <w:rFonts w:ascii="Arial" w:hAnsi="Arial" w:cs="Arial"/>
                <w:bCs/>
                <w:sz w:val="20"/>
                <w:szCs w:val="22"/>
              </w:rPr>
            </w:pPr>
            <w:r>
              <w:rPr>
                <w:rFonts w:ascii="Arial" w:hAnsi="Arial" w:cs="Arial"/>
                <w:bCs/>
                <w:sz w:val="20"/>
                <w:szCs w:val="22"/>
              </w:rPr>
              <w:t>Filing fee (5 models)</w:t>
            </w:r>
          </w:p>
        </w:tc>
        <w:tc>
          <w:tcPr>
            <w:tcW w:w="184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1FC8" w:rsidRPr="00AA1512" w:rsidRDefault="00D17177" w:rsidP="00D03036">
            <w:pPr>
              <w:jc w:val="center"/>
              <w:rPr>
                <w:rFonts w:ascii="Arial" w:hAnsi="Arial" w:cs="Arial"/>
                <w:bCs/>
                <w:sz w:val="20"/>
                <w:szCs w:val="22"/>
              </w:rPr>
            </w:pPr>
            <w:r>
              <w:rPr>
                <w:rFonts w:ascii="Arial" w:hAnsi="Arial" w:cs="Arial"/>
                <w:bCs/>
                <w:sz w:val="20"/>
                <w:szCs w:val="22"/>
              </w:rPr>
              <w:t>720</w:t>
            </w:r>
            <w:r w:rsidR="00417900" w:rsidRPr="00AA1512">
              <w:rPr>
                <w:rFonts w:ascii="Arial" w:hAnsi="Arial" w:cs="Arial"/>
                <w:bCs/>
                <w:sz w:val="20"/>
                <w:szCs w:val="22"/>
              </w:rPr>
              <w:t>,00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1FC8" w:rsidRPr="00AA1512" w:rsidRDefault="00D17177" w:rsidP="00D03036">
            <w:pPr>
              <w:jc w:val="center"/>
              <w:rPr>
                <w:rFonts w:ascii="Arial" w:hAnsi="Arial" w:cs="Arial"/>
                <w:bCs/>
                <w:sz w:val="20"/>
                <w:szCs w:val="22"/>
              </w:rPr>
            </w:pPr>
            <w:r>
              <w:rPr>
                <w:rFonts w:ascii="Arial" w:hAnsi="Arial" w:cs="Arial"/>
                <w:bCs/>
                <w:sz w:val="20"/>
                <w:szCs w:val="22"/>
              </w:rPr>
              <w:t>432</w:t>
            </w:r>
            <w:r w:rsidR="00417900" w:rsidRPr="00AA1512">
              <w:rPr>
                <w:rFonts w:ascii="Arial" w:hAnsi="Arial" w:cs="Arial"/>
                <w:bCs/>
                <w:sz w:val="20"/>
                <w:szCs w:val="22"/>
              </w:rPr>
              <w:t>,00</w:t>
            </w:r>
          </w:p>
        </w:tc>
      </w:tr>
      <w:tr w:rsidR="00BB1FC8" w:rsidRPr="00BB1FC8" w:rsidTr="00BE30B7">
        <w:trPr>
          <w:trHeight w:val="630"/>
        </w:trPr>
        <w:tc>
          <w:tcPr>
            <w:tcW w:w="5387" w:type="dxa"/>
            <w:tcBorders>
              <w:top w:val="single" w:sz="8" w:space="0" w:color="4F81BD"/>
              <w:left w:val="single" w:sz="8" w:space="0" w:color="4F81BD"/>
              <w:bottom w:val="single" w:sz="8" w:space="0" w:color="4F81BD"/>
              <w:right w:val="single" w:sz="8" w:space="0" w:color="4F81BD"/>
            </w:tcBorders>
            <w:vAlign w:val="center"/>
            <w:hideMark/>
          </w:tcPr>
          <w:p w:rsidR="00BB1FC8" w:rsidRPr="00AA1512" w:rsidRDefault="00F15C38" w:rsidP="00BB1FC8">
            <w:pPr>
              <w:rPr>
                <w:rFonts w:ascii="Arial" w:hAnsi="Arial" w:cs="Arial"/>
                <w:bCs/>
                <w:sz w:val="20"/>
                <w:szCs w:val="22"/>
              </w:rPr>
            </w:pPr>
            <w:r>
              <w:rPr>
                <w:rFonts w:ascii="Arial" w:hAnsi="Arial" w:cs="Arial"/>
                <w:bCs/>
                <w:sz w:val="20"/>
                <w:szCs w:val="22"/>
              </w:rPr>
              <w:t>Beyond 5 models and per 5 models started</w:t>
            </w:r>
          </w:p>
        </w:tc>
        <w:tc>
          <w:tcPr>
            <w:tcW w:w="1842" w:type="dxa"/>
            <w:tcBorders>
              <w:top w:val="single" w:sz="8" w:space="0" w:color="4F81BD"/>
              <w:left w:val="single" w:sz="8" w:space="0" w:color="4F81BD"/>
              <w:bottom w:val="single" w:sz="8" w:space="0" w:color="4F81BD"/>
              <w:right w:val="single" w:sz="8" w:space="0" w:color="4F81BD"/>
            </w:tcBorders>
            <w:vAlign w:val="center"/>
            <w:hideMark/>
          </w:tcPr>
          <w:p w:rsidR="00C211C0" w:rsidRPr="00AA1512" w:rsidRDefault="00D17177" w:rsidP="00925571">
            <w:pPr>
              <w:jc w:val="center"/>
              <w:rPr>
                <w:rFonts w:ascii="Arial" w:hAnsi="Arial" w:cs="Arial"/>
                <w:sz w:val="20"/>
                <w:szCs w:val="22"/>
              </w:rPr>
            </w:pPr>
            <w:r>
              <w:rPr>
                <w:rFonts w:ascii="Arial" w:hAnsi="Arial" w:cs="Arial"/>
                <w:sz w:val="20"/>
                <w:szCs w:val="22"/>
              </w:rPr>
              <w:t>720</w:t>
            </w:r>
            <w:r w:rsidR="00417900" w:rsidRPr="00AA1512">
              <w:rPr>
                <w:rFonts w:ascii="Arial" w:hAnsi="Arial" w:cs="Arial"/>
                <w:sz w:val="20"/>
                <w:szCs w:val="22"/>
              </w:rPr>
              <w:t>,00</w:t>
            </w:r>
          </w:p>
        </w:tc>
        <w:tc>
          <w:tcPr>
            <w:tcW w:w="1843" w:type="dxa"/>
            <w:tcBorders>
              <w:top w:val="single" w:sz="8" w:space="0" w:color="4F81BD"/>
              <w:left w:val="single" w:sz="8" w:space="0" w:color="4F81BD"/>
              <w:bottom w:val="single" w:sz="8" w:space="0" w:color="4F81BD"/>
              <w:right w:val="single" w:sz="8" w:space="0" w:color="4F81BD"/>
            </w:tcBorders>
            <w:vAlign w:val="center"/>
            <w:hideMark/>
          </w:tcPr>
          <w:p w:rsidR="00BB1FC8" w:rsidRPr="00AA1512" w:rsidRDefault="00D17177" w:rsidP="00925571">
            <w:pPr>
              <w:jc w:val="center"/>
              <w:rPr>
                <w:rFonts w:ascii="Arial" w:hAnsi="Arial" w:cs="Arial"/>
                <w:bCs/>
                <w:sz w:val="20"/>
                <w:szCs w:val="22"/>
              </w:rPr>
            </w:pPr>
            <w:r>
              <w:rPr>
                <w:rFonts w:ascii="Arial" w:hAnsi="Arial" w:cs="Arial"/>
                <w:bCs/>
                <w:sz w:val="20"/>
                <w:szCs w:val="22"/>
              </w:rPr>
              <w:t>432</w:t>
            </w:r>
            <w:r w:rsidR="00417900" w:rsidRPr="00AA1512">
              <w:rPr>
                <w:rFonts w:ascii="Arial" w:hAnsi="Arial" w:cs="Arial"/>
                <w:bCs/>
                <w:sz w:val="20"/>
                <w:szCs w:val="22"/>
              </w:rPr>
              <w:t>,00</w:t>
            </w:r>
          </w:p>
        </w:tc>
      </w:tr>
      <w:tr w:rsidR="00BB1FC8" w:rsidRPr="00BB1FC8" w:rsidTr="00BE30B7">
        <w:trPr>
          <w:trHeight w:val="315"/>
        </w:trPr>
        <w:tc>
          <w:tcPr>
            <w:tcW w:w="538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1FC8" w:rsidRPr="00AA1512" w:rsidRDefault="0025059F" w:rsidP="00BB1FC8">
            <w:pPr>
              <w:rPr>
                <w:rFonts w:ascii="Arial" w:hAnsi="Arial" w:cs="Arial"/>
                <w:bCs/>
                <w:sz w:val="20"/>
                <w:szCs w:val="22"/>
              </w:rPr>
            </w:pPr>
            <w:r>
              <w:rPr>
                <w:rFonts w:ascii="Arial" w:hAnsi="Arial" w:cs="Arial"/>
                <w:bCs/>
                <w:sz w:val="20"/>
                <w:szCs w:val="22"/>
              </w:rPr>
              <w:t xml:space="preserve">Renewal fee (5 models) </w:t>
            </w:r>
          </w:p>
        </w:tc>
        <w:tc>
          <w:tcPr>
            <w:tcW w:w="184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00B74" w:rsidRPr="00AA1512" w:rsidRDefault="00D17177" w:rsidP="00925571">
            <w:pPr>
              <w:jc w:val="center"/>
              <w:rPr>
                <w:rFonts w:ascii="Arial" w:hAnsi="Arial" w:cs="Arial"/>
                <w:bCs/>
                <w:sz w:val="20"/>
                <w:szCs w:val="22"/>
              </w:rPr>
            </w:pPr>
            <w:r>
              <w:rPr>
                <w:rFonts w:ascii="Arial" w:hAnsi="Arial" w:cs="Arial"/>
                <w:sz w:val="20"/>
                <w:szCs w:val="22"/>
              </w:rPr>
              <w:t>6</w:t>
            </w:r>
            <w:r w:rsidR="004C1855" w:rsidRPr="00AA1512">
              <w:rPr>
                <w:rFonts w:ascii="Arial" w:hAnsi="Arial" w:cs="Arial"/>
                <w:sz w:val="20"/>
                <w:szCs w:val="22"/>
              </w:rPr>
              <w:t>00</w:t>
            </w:r>
            <w:r w:rsidR="00417900" w:rsidRPr="00AA1512">
              <w:rPr>
                <w:rFonts w:ascii="Arial" w:hAnsi="Arial" w:cs="Arial"/>
                <w:sz w:val="20"/>
                <w:szCs w:val="22"/>
              </w:rPr>
              <w:t>,00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1FC8" w:rsidRPr="00AA1512" w:rsidRDefault="00D17177" w:rsidP="00925571">
            <w:pPr>
              <w:jc w:val="center"/>
              <w:rPr>
                <w:rFonts w:ascii="Arial" w:hAnsi="Arial" w:cs="Arial"/>
                <w:bCs/>
                <w:sz w:val="20"/>
                <w:szCs w:val="22"/>
              </w:rPr>
            </w:pPr>
            <w:r>
              <w:rPr>
                <w:rFonts w:ascii="Arial" w:hAnsi="Arial" w:cs="Arial"/>
                <w:bCs/>
                <w:sz w:val="20"/>
                <w:szCs w:val="22"/>
              </w:rPr>
              <w:t>36</w:t>
            </w:r>
            <w:r w:rsidR="004C1855" w:rsidRPr="00AA1512">
              <w:rPr>
                <w:rFonts w:ascii="Arial" w:hAnsi="Arial" w:cs="Arial"/>
                <w:bCs/>
                <w:sz w:val="20"/>
                <w:szCs w:val="22"/>
              </w:rPr>
              <w:t>0</w:t>
            </w:r>
            <w:r w:rsidR="00417900" w:rsidRPr="00AA1512">
              <w:rPr>
                <w:rFonts w:ascii="Arial" w:hAnsi="Arial" w:cs="Arial"/>
                <w:bCs/>
                <w:sz w:val="20"/>
                <w:szCs w:val="22"/>
              </w:rPr>
              <w:t>,00</w:t>
            </w:r>
          </w:p>
        </w:tc>
      </w:tr>
      <w:tr w:rsidR="00BB1FC8" w:rsidRPr="00BB1FC8" w:rsidTr="00BE30B7">
        <w:trPr>
          <w:trHeight w:val="630"/>
        </w:trPr>
        <w:tc>
          <w:tcPr>
            <w:tcW w:w="5387" w:type="dxa"/>
            <w:tcBorders>
              <w:top w:val="single" w:sz="8" w:space="0" w:color="4F81BD"/>
              <w:left w:val="single" w:sz="8" w:space="0" w:color="4F81BD"/>
              <w:bottom w:val="single" w:sz="8" w:space="0" w:color="4F81BD"/>
              <w:right w:val="single" w:sz="8" w:space="0" w:color="4F81BD"/>
            </w:tcBorders>
            <w:vAlign w:val="center"/>
            <w:hideMark/>
          </w:tcPr>
          <w:p w:rsidR="00BB1FC8" w:rsidRPr="00AA1512" w:rsidRDefault="00F15C38" w:rsidP="00BB1FC8">
            <w:pPr>
              <w:rPr>
                <w:rFonts w:ascii="Arial" w:hAnsi="Arial" w:cs="Arial"/>
                <w:bCs/>
                <w:sz w:val="20"/>
                <w:szCs w:val="22"/>
              </w:rPr>
            </w:pPr>
            <w:r>
              <w:rPr>
                <w:rFonts w:ascii="Arial" w:hAnsi="Arial" w:cs="Arial"/>
                <w:bCs/>
                <w:sz w:val="20"/>
                <w:szCs w:val="22"/>
              </w:rPr>
              <w:t>Beyond 5 models and per 5 models started</w:t>
            </w:r>
          </w:p>
        </w:tc>
        <w:tc>
          <w:tcPr>
            <w:tcW w:w="1842" w:type="dxa"/>
            <w:tcBorders>
              <w:top w:val="single" w:sz="8" w:space="0" w:color="4F81BD"/>
              <w:left w:val="single" w:sz="8" w:space="0" w:color="4F81BD"/>
              <w:bottom w:val="single" w:sz="8" w:space="0" w:color="4F81BD"/>
              <w:right w:val="single" w:sz="8" w:space="0" w:color="4F81BD"/>
            </w:tcBorders>
            <w:vAlign w:val="center"/>
            <w:hideMark/>
          </w:tcPr>
          <w:p w:rsidR="00BB1FC8" w:rsidRPr="00AA1512" w:rsidRDefault="00D17177" w:rsidP="00925571">
            <w:pPr>
              <w:jc w:val="center"/>
              <w:rPr>
                <w:rFonts w:ascii="Arial" w:hAnsi="Arial" w:cs="Arial"/>
                <w:sz w:val="20"/>
                <w:szCs w:val="22"/>
              </w:rPr>
            </w:pPr>
            <w:r>
              <w:rPr>
                <w:rFonts w:ascii="Arial" w:hAnsi="Arial" w:cs="Arial"/>
                <w:sz w:val="20"/>
                <w:szCs w:val="22"/>
              </w:rPr>
              <w:t>6</w:t>
            </w:r>
            <w:r w:rsidR="004C1855" w:rsidRPr="00AA1512">
              <w:rPr>
                <w:rFonts w:ascii="Arial" w:hAnsi="Arial" w:cs="Arial"/>
                <w:sz w:val="20"/>
                <w:szCs w:val="22"/>
              </w:rPr>
              <w:t>00</w:t>
            </w:r>
            <w:r w:rsidR="00417900" w:rsidRPr="00AA1512">
              <w:rPr>
                <w:rFonts w:ascii="Arial" w:hAnsi="Arial" w:cs="Arial"/>
                <w:sz w:val="20"/>
                <w:szCs w:val="22"/>
              </w:rPr>
              <w:t>,00</w:t>
            </w:r>
          </w:p>
        </w:tc>
        <w:tc>
          <w:tcPr>
            <w:tcW w:w="1843" w:type="dxa"/>
            <w:tcBorders>
              <w:top w:val="single" w:sz="8" w:space="0" w:color="4F81BD"/>
              <w:left w:val="single" w:sz="8" w:space="0" w:color="4F81BD"/>
              <w:bottom w:val="single" w:sz="8" w:space="0" w:color="4F81BD"/>
              <w:right w:val="single" w:sz="8" w:space="0" w:color="4F81BD"/>
            </w:tcBorders>
            <w:vAlign w:val="center"/>
            <w:hideMark/>
          </w:tcPr>
          <w:p w:rsidR="00BB1FC8" w:rsidRPr="00AA1512" w:rsidRDefault="00D17177" w:rsidP="00925571">
            <w:pPr>
              <w:jc w:val="center"/>
              <w:rPr>
                <w:rFonts w:ascii="Arial" w:hAnsi="Arial" w:cs="Arial"/>
                <w:bCs/>
                <w:sz w:val="20"/>
                <w:szCs w:val="22"/>
              </w:rPr>
            </w:pPr>
            <w:r>
              <w:rPr>
                <w:rFonts w:ascii="Arial" w:hAnsi="Arial" w:cs="Arial"/>
                <w:bCs/>
                <w:sz w:val="20"/>
                <w:szCs w:val="22"/>
              </w:rPr>
              <w:t>36</w:t>
            </w:r>
            <w:r w:rsidR="004C1855" w:rsidRPr="00AA1512">
              <w:rPr>
                <w:rFonts w:ascii="Arial" w:hAnsi="Arial" w:cs="Arial"/>
                <w:bCs/>
                <w:sz w:val="20"/>
                <w:szCs w:val="22"/>
              </w:rPr>
              <w:t>0</w:t>
            </w:r>
            <w:r w:rsidR="00417900" w:rsidRPr="00AA1512">
              <w:rPr>
                <w:rFonts w:ascii="Arial" w:hAnsi="Arial" w:cs="Arial"/>
                <w:bCs/>
                <w:sz w:val="20"/>
                <w:szCs w:val="22"/>
              </w:rPr>
              <w:t>,00</w:t>
            </w:r>
          </w:p>
        </w:tc>
      </w:tr>
      <w:tr w:rsidR="00C77684" w:rsidRPr="00BB1FC8" w:rsidTr="00C10E91">
        <w:trPr>
          <w:trHeight w:val="630"/>
        </w:trPr>
        <w:tc>
          <w:tcPr>
            <w:tcW w:w="538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77684" w:rsidRPr="00AA1512" w:rsidRDefault="00C70E89" w:rsidP="00BB1FC8">
            <w:pPr>
              <w:rPr>
                <w:rFonts w:ascii="Arial" w:hAnsi="Arial" w:cs="Arial"/>
                <w:bCs/>
                <w:sz w:val="20"/>
                <w:szCs w:val="22"/>
              </w:rPr>
            </w:pPr>
            <w:r w:rsidRPr="00AA1512">
              <w:rPr>
                <w:rFonts w:ascii="Arial" w:hAnsi="Arial" w:cs="Arial"/>
                <w:bCs/>
                <w:sz w:val="20"/>
                <w:szCs w:val="22"/>
              </w:rPr>
              <w:t xml:space="preserve"> </w:t>
            </w:r>
            <w:r>
              <w:rPr>
                <w:rFonts w:ascii="Arial" w:hAnsi="Arial" w:cs="Arial"/>
                <w:bCs/>
                <w:sz w:val="20"/>
                <w:szCs w:val="22"/>
              </w:rPr>
              <w:t>Right to delay for the renewal</w:t>
            </w:r>
            <w:r w:rsidR="00C77684" w:rsidRPr="00AA1512">
              <w:rPr>
                <w:rFonts w:ascii="Arial" w:hAnsi="Arial" w:cs="Arial"/>
                <w:bCs/>
                <w:sz w:val="20"/>
                <w:szCs w:val="22"/>
              </w:rPr>
              <w:t xml:space="preserve">: </w:t>
            </w:r>
            <w:r>
              <w:rPr>
                <w:rFonts w:ascii="Arial" w:hAnsi="Arial" w:cs="Arial"/>
                <w:bCs/>
                <w:sz w:val="20"/>
                <w:szCs w:val="22"/>
              </w:rPr>
              <w:t>a month started late</w:t>
            </w:r>
          </w:p>
        </w:tc>
        <w:tc>
          <w:tcPr>
            <w:tcW w:w="3685"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77684" w:rsidRPr="00AA1512" w:rsidRDefault="00D17177" w:rsidP="00925571">
            <w:pPr>
              <w:jc w:val="center"/>
              <w:rPr>
                <w:rFonts w:ascii="Arial" w:hAnsi="Arial" w:cs="Arial"/>
                <w:bCs/>
                <w:sz w:val="20"/>
                <w:szCs w:val="22"/>
              </w:rPr>
            </w:pPr>
            <w:r>
              <w:rPr>
                <w:rFonts w:ascii="Arial" w:hAnsi="Arial" w:cs="Arial"/>
                <w:bCs/>
                <w:sz w:val="20"/>
                <w:szCs w:val="22"/>
              </w:rPr>
              <w:t>24</w:t>
            </w:r>
            <w:r w:rsidR="00C77684">
              <w:rPr>
                <w:rFonts w:ascii="Arial" w:hAnsi="Arial" w:cs="Arial"/>
                <w:bCs/>
                <w:sz w:val="20"/>
                <w:szCs w:val="22"/>
              </w:rPr>
              <w:t>0</w:t>
            </w:r>
            <w:r w:rsidR="00C77684" w:rsidRPr="00AA1512">
              <w:rPr>
                <w:rFonts w:ascii="Arial" w:hAnsi="Arial" w:cs="Arial"/>
                <w:bCs/>
                <w:sz w:val="20"/>
                <w:szCs w:val="22"/>
              </w:rPr>
              <w:t>,00</w:t>
            </w:r>
          </w:p>
        </w:tc>
      </w:tr>
      <w:tr w:rsidR="00C77684" w:rsidRPr="00BB1FC8" w:rsidTr="00C10E91">
        <w:trPr>
          <w:trHeight w:val="630"/>
        </w:trPr>
        <w:tc>
          <w:tcPr>
            <w:tcW w:w="5387" w:type="dxa"/>
            <w:tcBorders>
              <w:top w:val="single" w:sz="8" w:space="0" w:color="4F81BD"/>
              <w:left w:val="single" w:sz="8" w:space="0" w:color="4F81BD"/>
              <w:bottom w:val="single" w:sz="8" w:space="0" w:color="4F81BD"/>
              <w:right w:val="single" w:sz="8" w:space="0" w:color="4F81BD"/>
            </w:tcBorders>
            <w:vAlign w:val="center"/>
            <w:hideMark/>
          </w:tcPr>
          <w:p w:rsidR="0025059F" w:rsidRDefault="00F15C38" w:rsidP="00BB1FC8">
            <w:pPr>
              <w:rPr>
                <w:rFonts w:ascii="Arial" w:hAnsi="Arial" w:cs="Arial"/>
                <w:bCs/>
                <w:sz w:val="20"/>
                <w:szCs w:val="22"/>
              </w:rPr>
            </w:pPr>
            <w:r>
              <w:rPr>
                <w:rFonts w:ascii="Arial" w:hAnsi="Arial" w:cs="Arial"/>
                <w:bCs/>
                <w:sz w:val="20"/>
                <w:szCs w:val="22"/>
              </w:rPr>
              <w:t>Request  for further processing</w:t>
            </w:r>
            <w:r w:rsidR="0025059F">
              <w:rPr>
                <w:rFonts w:ascii="Arial" w:hAnsi="Arial" w:cs="Arial"/>
                <w:bCs/>
                <w:sz w:val="20"/>
                <w:szCs w:val="22"/>
              </w:rPr>
              <w:t xml:space="preserve"> and the like </w:t>
            </w:r>
          </w:p>
          <w:p w:rsidR="00C77684" w:rsidRPr="00AA1512" w:rsidRDefault="00C77684" w:rsidP="00BB1FC8">
            <w:pPr>
              <w:rPr>
                <w:rFonts w:ascii="Arial" w:hAnsi="Arial" w:cs="Arial"/>
                <w:bCs/>
                <w:sz w:val="20"/>
                <w:szCs w:val="22"/>
              </w:rPr>
            </w:pPr>
          </w:p>
        </w:tc>
        <w:tc>
          <w:tcPr>
            <w:tcW w:w="3685" w:type="dxa"/>
            <w:gridSpan w:val="2"/>
            <w:tcBorders>
              <w:top w:val="single" w:sz="8" w:space="0" w:color="4F81BD"/>
              <w:left w:val="single" w:sz="8" w:space="0" w:color="4F81BD"/>
              <w:bottom w:val="single" w:sz="8" w:space="0" w:color="4F81BD"/>
              <w:right w:val="single" w:sz="8" w:space="0" w:color="4F81BD"/>
            </w:tcBorders>
            <w:vAlign w:val="center"/>
            <w:hideMark/>
          </w:tcPr>
          <w:p w:rsidR="00C77684" w:rsidRPr="00AA1512" w:rsidRDefault="00BE7436" w:rsidP="00C77684">
            <w:pPr>
              <w:jc w:val="right"/>
              <w:rPr>
                <w:rFonts w:ascii="Arial" w:hAnsi="Arial" w:cs="Arial"/>
                <w:color w:val="000000"/>
                <w:sz w:val="20"/>
                <w:szCs w:val="22"/>
              </w:rPr>
            </w:pPr>
            <w:r w:rsidRPr="00AA1512">
              <w:rPr>
                <w:rFonts w:ascii="Arial" w:hAnsi="Arial" w:cs="Arial"/>
                <w:color w:val="000000"/>
                <w:sz w:val="20"/>
                <w:szCs w:val="20"/>
              </w:rPr>
              <w:t xml:space="preserve">50% </w:t>
            </w:r>
            <w:r w:rsidR="0025059F">
              <w:rPr>
                <w:rFonts w:ascii="Arial" w:hAnsi="Arial" w:cs="Arial"/>
                <w:color w:val="000000"/>
                <w:sz w:val="20"/>
                <w:szCs w:val="20"/>
              </w:rPr>
              <w:t xml:space="preserve">of the amount of the normal rate due to the procedure object of the further request </w:t>
            </w:r>
            <w:r>
              <w:rPr>
                <w:rFonts w:ascii="Arial" w:hAnsi="Arial" w:cs="Arial"/>
                <w:color w:val="000000"/>
                <w:sz w:val="20"/>
                <w:szCs w:val="20"/>
              </w:rPr>
              <w:t xml:space="preserve"> </w:t>
            </w:r>
          </w:p>
        </w:tc>
      </w:tr>
    </w:tbl>
    <w:p w:rsidR="005318C2" w:rsidRDefault="005318C2" w:rsidP="00826F6A">
      <w:pPr>
        <w:widowControl w:val="0"/>
        <w:tabs>
          <w:tab w:val="left" w:pos="1224"/>
        </w:tabs>
        <w:autoSpaceDE w:val="0"/>
        <w:autoSpaceDN w:val="0"/>
        <w:spacing w:line="314" w:lineRule="auto"/>
        <w:rPr>
          <w:rFonts w:ascii="Arial" w:hAnsi="Arial" w:cs="Arial"/>
          <w:b/>
          <w:bCs/>
          <w:u w:val="single"/>
        </w:rPr>
      </w:pPr>
    </w:p>
    <w:p w:rsidR="00C70E89" w:rsidRPr="005C4378" w:rsidRDefault="000B3D16" w:rsidP="005C4378">
      <w:pPr>
        <w:widowControl w:val="0"/>
        <w:tabs>
          <w:tab w:val="left" w:pos="1224"/>
        </w:tabs>
        <w:autoSpaceDE w:val="0"/>
        <w:autoSpaceDN w:val="0"/>
        <w:spacing w:line="276" w:lineRule="auto"/>
        <w:rPr>
          <w:rFonts w:ascii="Arial" w:hAnsi="Arial" w:cs="Arial"/>
          <w:b/>
          <w:bCs/>
          <w:u w:val="single"/>
        </w:rPr>
      </w:pPr>
      <w:r w:rsidRPr="000B3D16">
        <w:rPr>
          <w:rFonts w:ascii="Arial" w:hAnsi="Arial" w:cs="Arial"/>
          <w:b/>
          <w:bCs/>
        </w:rPr>
        <w:t xml:space="preserve">      </w:t>
      </w:r>
      <w:r w:rsidR="005C4378" w:rsidRPr="005C4378">
        <w:rPr>
          <w:rFonts w:ascii="Arial" w:hAnsi="Arial" w:cs="Arial"/>
          <w:b/>
          <w:bCs/>
          <w:u w:val="single"/>
        </w:rPr>
        <w:t xml:space="preserve">Brand, trade or service mark : </w:t>
      </w:r>
    </w:p>
    <w:p w:rsidR="00D03036" w:rsidRDefault="00D03036" w:rsidP="00D03036">
      <w:pPr>
        <w:widowControl w:val="0"/>
        <w:tabs>
          <w:tab w:val="left" w:pos="1224"/>
        </w:tabs>
        <w:autoSpaceDE w:val="0"/>
        <w:autoSpaceDN w:val="0"/>
        <w:spacing w:line="314" w:lineRule="auto"/>
        <w:ind w:left="432"/>
        <w:rPr>
          <w:rFonts w:ascii="Arial" w:hAnsi="Arial" w:cs="Arial"/>
          <w:b/>
          <w:bCs/>
          <w:u w:val="single"/>
        </w:rPr>
      </w:pPr>
    </w:p>
    <w:tbl>
      <w:tblPr>
        <w:tblW w:w="8973" w:type="dxa"/>
        <w:jc w:val="center"/>
        <w:tblInd w:w="104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288"/>
        <w:gridCol w:w="1842"/>
        <w:gridCol w:w="1843"/>
      </w:tblGrid>
      <w:tr w:rsidR="00CC0017" w:rsidRPr="009039D2" w:rsidTr="00127762">
        <w:trPr>
          <w:trHeight w:val="573"/>
          <w:jc w:val="center"/>
        </w:trPr>
        <w:tc>
          <w:tcPr>
            <w:tcW w:w="5288" w:type="dxa"/>
            <w:tcBorders>
              <w:top w:val="nil"/>
              <w:left w:val="nil"/>
              <w:bottom w:val="single" w:sz="8" w:space="0" w:color="4F81BD"/>
              <w:right w:val="single" w:sz="8" w:space="0" w:color="4F81BD"/>
            </w:tcBorders>
            <w:vAlign w:val="center"/>
            <w:hideMark/>
          </w:tcPr>
          <w:p w:rsidR="00CC0017" w:rsidRPr="009039D2" w:rsidRDefault="00CC0017" w:rsidP="009039D2">
            <w:pPr>
              <w:jc w:val="center"/>
              <w:rPr>
                <w:rFonts w:ascii="Arial" w:hAnsi="Arial" w:cs="Arial"/>
                <w:b/>
                <w:bCs/>
                <w:color w:val="000000"/>
                <w:sz w:val="22"/>
                <w:szCs w:val="22"/>
              </w:rPr>
            </w:pPr>
          </w:p>
        </w:tc>
        <w:tc>
          <w:tcPr>
            <w:tcW w:w="1842" w:type="dxa"/>
            <w:tcBorders>
              <w:top w:val="single" w:sz="8" w:space="0" w:color="4F81BD"/>
              <w:left w:val="single" w:sz="8" w:space="0" w:color="4F81BD"/>
              <w:bottom w:val="single" w:sz="18" w:space="0" w:color="4F81BD"/>
              <w:right w:val="single" w:sz="8" w:space="0" w:color="4F81BD"/>
            </w:tcBorders>
            <w:vAlign w:val="center"/>
            <w:hideMark/>
          </w:tcPr>
          <w:p w:rsidR="00CC0017" w:rsidRPr="009039D2" w:rsidRDefault="00F15C38" w:rsidP="009039D2">
            <w:pPr>
              <w:jc w:val="center"/>
              <w:rPr>
                <w:rFonts w:ascii="Arial" w:hAnsi="Arial" w:cs="Arial"/>
                <w:b/>
                <w:bCs/>
                <w:color w:val="000000"/>
                <w:sz w:val="22"/>
                <w:szCs w:val="22"/>
              </w:rPr>
            </w:pPr>
            <w:r>
              <w:rPr>
                <w:rFonts w:ascii="Arial" w:hAnsi="Arial" w:cs="Arial"/>
                <w:b/>
                <w:bCs/>
                <w:color w:val="000000"/>
                <w:sz w:val="22"/>
                <w:szCs w:val="22"/>
              </w:rPr>
              <w:t>Rate</w:t>
            </w:r>
          </w:p>
        </w:tc>
        <w:tc>
          <w:tcPr>
            <w:tcW w:w="1843" w:type="dxa"/>
            <w:tcBorders>
              <w:top w:val="single" w:sz="8" w:space="0" w:color="4F81BD"/>
              <w:left w:val="single" w:sz="8" w:space="0" w:color="4F81BD"/>
              <w:bottom w:val="single" w:sz="18" w:space="0" w:color="4F81BD"/>
              <w:right w:val="single" w:sz="8" w:space="0" w:color="4F81BD"/>
            </w:tcBorders>
            <w:vAlign w:val="center"/>
            <w:hideMark/>
          </w:tcPr>
          <w:p w:rsidR="00CC0017" w:rsidRPr="009039D2" w:rsidRDefault="00F15C38" w:rsidP="00C85091">
            <w:pPr>
              <w:jc w:val="center"/>
              <w:rPr>
                <w:rFonts w:ascii="Arial" w:hAnsi="Arial" w:cs="Arial"/>
                <w:b/>
                <w:bCs/>
                <w:color w:val="000000"/>
                <w:sz w:val="22"/>
                <w:szCs w:val="22"/>
              </w:rPr>
            </w:pPr>
            <w:r>
              <w:rPr>
                <w:rFonts w:ascii="Arial" w:hAnsi="Arial" w:cs="Arial"/>
                <w:b/>
                <w:bCs/>
                <w:color w:val="000000"/>
                <w:sz w:val="22"/>
                <w:szCs w:val="22"/>
              </w:rPr>
              <w:t>Reduced rate</w:t>
            </w:r>
            <w:r w:rsidR="005C4378" w:rsidRPr="00992523">
              <w:rPr>
                <w:rStyle w:val="Appelnotedebasdep"/>
                <w:b/>
              </w:rPr>
              <w:footnoteRef/>
            </w:r>
          </w:p>
        </w:tc>
      </w:tr>
      <w:tr w:rsidR="00EF5F33" w:rsidRPr="009039D2" w:rsidTr="00127762">
        <w:trPr>
          <w:trHeight w:val="434"/>
          <w:jc w:val="center"/>
        </w:trPr>
        <w:tc>
          <w:tcPr>
            <w:tcW w:w="528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C0017" w:rsidRPr="00AA1512" w:rsidRDefault="00F15C38" w:rsidP="00F15C38">
            <w:pPr>
              <w:rPr>
                <w:rFonts w:ascii="Arial" w:hAnsi="Arial" w:cs="Arial"/>
                <w:bCs/>
                <w:color w:val="000000"/>
                <w:sz w:val="20"/>
                <w:szCs w:val="22"/>
              </w:rPr>
            </w:pPr>
            <w:r>
              <w:rPr>
                <w:rFonts w:ascii="Arial" w:hAnsi="Arial" w:cs="Arial"/>
                <w:bCs/>
                <w:color w:val="000000"/>
                <w:sz w:val="20"/>
                <w:szCs w:val="22"/>
              </w:rPr>
              <w:t xml:space="preserve">Filing fee (1 class) </w:t>
            </w:r>
          </w:p>
        </w:tc>
        <w:tc>
          <w:tcPr>
            <w:tcW w:w="184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C0017" w:rsidRPr="00AA1512" w:rsidRDefault="00D17177" w:rsidP="009039D2">
            <w:pPr>
              <w:jc w:val="center"/>
              <w:rPr>
                <w:rFonts w:ascii="Arial" w:hAnsi="Arial" w:cs="Arial"/>
                <w:color w:val="000000"/>
                <w:sz w:val="20"/>
                <w:szCs w:val="22"/>
              </w:rPr>
            </w:pPr>
            <w:r>
              <w:rPr>
                <w:rFonts w:ascii="Arial" w:hAnsi="Arial" w:cs="Arial"/>
                <w:color w:val="000000"/>
                <w:sz w:val="20"/>
                <w:szCs w:val="22"/>
              </w:rPr>
              <w:t>1 44</w:t>
            </w:r>
            <w:r w:rsidR="00CC0017" w:rsidRPr="00AA1512">
              <w:rPr>
                <w:rFonts w:ascii="Arial" w:hAnsi="Arial" w:cs="Arial"/>
                <w:color w:val="000000"/>
                <w:sz w:val="20"/>
                <w:szCs w:val="22"/>
              </w:rPr>
              <w:t>0,00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C0017" w:rsidRPr="00AA1512" w:rsidRDefault="00D17177" w:rsidP="009039D2">
            <w:pPr>
              <w:jc w:val="center"/>
              <w:rPr>
                <w:rFonts w:ascii="Arial" w:hAnsi="Arial" w:cs="Arial"/>
                <w:color w:val="000000"/>
                <w:sz w:val="20"/>
                <w:szCs w:val="22"/>
              </w:rPr>
            </w:pPr>
            <w:r>
              <w:rPr>
                <w:rFonts w:ascii="Arial" w:hAnsi="Arial" w:cs="Arial"/>
                <w:color w:val="000000"/>
                <w:sz w:val="20"/>
                <w:szCs w:val="22"/>
              </w:rPr>
              <w:t>864</w:t>
            </w:r>
            <w:r w:rsidR="00CC0017" w:rsidRPr="00AA1512">
              <w:rPr>
                <w:rFonts w:ascii="Arial" w:hAnsi="Arial" w:cs="Arial"/>
                <w:color w:val="000000"/>
                <w:sz w:val="20"/>
                <w:szCs w:val="22"/>
              </w:rPr>
              <w:t>,00</w:t>
            </w:r>
          </w:p>
        </w:tc>
      </w:tr>
      <w:tr w:rsidR="00CC0017" w:rsidRPr="009039D2" w:rsidTr="00A7208E">
        <w:trPr>
          <w:trHeight w:val="465"/>
          <w:jc w:val="center"/>
        </w:trPr>
        <w:tc>
          <w:tcPr>
            <w:tcW w:w="5288" w:type="dxa"/>
            <w:tcBorders>
              <w:top w:val="single" w:sz="8" w:space="0" w:color="4F81BD"/>
              <w:left w:val="single" w:sz="8" w:space="0" w:color="4F81BD"/>
              <w:bottom w:val="single" w:sz="8" w:space="0" w:color="4F81BD"/>
              <w:right w:val="single" w:sz="8" w:space="0" w:color="4F81BD"/>
            </w:tcBorders>
            <w:vAlign w:val="center"/>
            <w:hideMark/>
          </w:tcPr>
          <w:p w:rsidR="00CC0017" w:rsidRPr="00AA1512" w:rsidRDefault="00C70E89" w:rsidP="00CC0017">
            <w:pPr>
              <w:rPr>
                <w:rFonts w:ascii="Arial" w:hAnsi="Arial" w:cs="Arial"/>
                <w:bCs/>
                <w:color w:val="000000"/>
                <w:sz w:val="20"/>
                <w:szCs w:val="22"/>
              </w:rPr>
            </w:pPr>
            <w:r>
              <w:rPr>
                <w:rFonts w:ascii="Arial" w:hAnsi="Arial" w:cs="Arial"/>
                <w:bCs/>
                <w:color w:val="000000"/>
                <w:sz w:val="20"/>
                <w:szCs w:val="22"/>
              </w:rPr>
              <w:t>An additional class</w:t>
            </w:r>
          </w:p>
        </w:tc>
        <w:tc>
          <w:tcPr>
            <w:tcW w:w="1842" w:type="dxa"/>
            <w:tcBorders>
              <w:top w:val="single" w:sz="8" w:space="0" w:color="4F81BD"/>
              <w:left w:val="single" w:sz="8" w:space="0" w:color="4F81BD"/>
              <w:bottom w:val="single" w:sz="8" w:space="0" w:color="4F81BD"/>
              <w:right w:val="single" w:sz="8" w:space="0" w:color="4F81BD"/>
            </w:tcBorders>
            <w:vAlign w:val="center"/>
            <w:hideMark/>
          </w:tcPr>
          <w:p w:rsidR="00CC0017" w:rsidRPr="00AA1512" w:rsidRDefault="00D17177" w:rsidP="009039D2">
            <w:pPr>
              <w:jc w:val="center"/>
              <w:rPr>
                <w:rFonts w:ascii="Arial" w:hAnsi="Arial" w:cs="Arial"/>
                <w:color w:val="000000"/>
                <w:sz w:val="20"/>
                <w:szCs w:val="22"/>
              </w:rPr>
            </w:pPr>
            <w:r>
              <w:rPr>
                <w:rFonts w:ascii="Arial" w:hAnsi="Arial" w:cs="Arial"/>
                <w:color w:val="000000"/>
                <w:sz w:val="20"/>
                <w:szCs w:val="22"/>
              </w:rPr>
              <w:t>18</w:t>
            </w:r>
            <w:r w:rsidR="00CC0017" w:rsidRPr="00AA1512">
              <w:rPr>
                <w:rFonts w:ascii="Arial" w:hAnsi="Arial" w:cs="Arial"/>
                <w:color w:val="000000"/>
                <w:sz w:val="20"/>
                <w:szCs w:val="22"/>
              </w:rPr>
              <w:t>0,00</w:t>
            </w:r>
          </w:p>
        </w:tc>
        <w:tc>
          <w:tcPr>
            <w:tcW w:w="1843" w:type="dxa"/>
            <w:tcBorders>
              <w:top w:val="single" w:sz="8" w:space="0" w:color="4F81BD"/>
              <w:left w:val="single" w:sz="8" w:space="0" w:color="4F81BD"/>
              <w:bottom w:val="single" w:sz="8" w:space="0" w:color="4F81BD"/>
              <w:right w:val="single" w:sz="8" w:space="0" w:color="4F81BD"/>
            </w:tcBorders>
            <w:vAlign w:val="center"/>
            <w:hideMark/>
          </w:tcPr>
          <w:p w:rsidR="00CC0017" w:rsidRPr="00AA1512" w:rsidRDefault="00D17177" w:rsidP="009039D2">
            <w:pPr>
              <w:jc w:val="center"/>
              <w:rPr>
                <w:rFonts w:ascii="Arial" w:hAnsi="Arial" w:cs="Arial"/>
                <w:color w:val="000000"/>
                <w:sz w:val="20"/>
                <w:szCs w:val="22"/>
              </w:rPr>
            </w:pPr>
            <w:r>
              <w:rPr>
                <w:rFonts w:ascii="Arial" w:hAnsi="Arial" w:cs="Arial"/>
                <w:color w:val="000000"/>
                <w:sz w:val="20"/>
                <w:szCs w:val="22"/>
              </w:rPr>
              <w:t>1</w:t>
            </w:r>
            <w:r w:rsidR="00CC0017" w:rsidRPr="00AA1512">
              <w:rPr>
                <w:rFonts w:ascii="Arial" w:hAnsi="Arial" w:cs="Arial"/>
                <w:color w:val="000000"/>
                <w:sz w:val="20"/>
                <w:szCs w:val="22"/>
              </w:rPr>
              <w:t>0</w:t>
            </w:r>
            <w:r>
              <w:rPr>
                <w:rFonts w:ascii="Arial" w:hAnsi="Arial" w:cs="Arial"/>
                <w:color w:val="000000"/>
                <w:sz w:val="20"/>
                <w:szCs w:val="22"/>
              </w:rPr>
              <w:t>8</w:t>
            </w:r>
            <w:r w:rsidR="00CC0017" w:rsidRPr="00AA1512">
              <w:rPr>
                <w:rFonts w:ascii="Arial" w:hAnsi="Arial" w:cs="Arial"/>
                <w:color w:val="000000"/>
                <w:sz w:val="20"/>
                <w:szCs w:val="22"/>
              </w:rPr>
              <w:t>,00</w:t>
            </w:r>
          </w:p>
        </w:tc>
      </w:tr>
      <w:tr w:rsidR="00EF5F33" w:rsidRPr="009039D2" w:rsidTr="005318C2">
        <w:trPr>
          <w:trHeight w:val="498"/>
          <w:jc w:val="center"/>
        </w:trPr>
        <w:tc>
          <w:tcPr>
            <w:tcW w:w="528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C0017" w:rsidRPr="00AA1512" w:rsidRDefault="00F337C8" w:rsidP="00CC0017">
            <w:pPr>
              <w:rPr>
                <w:rFonts w:ascii="Arial" w:hAnsi="Arial" w:cs="Arial"/>
                <w:bCs/>
                <w:color w:val="000000"/>
                <w:sz w:val="20"/>
                <w:szCs w:val="22"/>
              </w:rPr>
            </w:pPr>
            <w:r>
              <w:rPr>
                <w:rFonts w:ascii="Arial" w:hAnsi="Arial" w:cs="Arial"/>
                <w:bCs/>
                <w:color w:val="000000"/>
                <w:sz w:val="20"/>
                <w:szCs w:val="22"/>
              </w:rPr>
              <w:lastRenderedPageBreak/>
              <w:t>Renewal fee (1 class)</w:t>
            </w:r>
          </w:p>
        </w:tc>
        <w:tc>
          <w:tcPr>
            <w:tcW w:w="184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C0017" w:rsidRPr="00AA1512" w:rsidRDefault="00D17177" w:rsidP="009039D2">
            <w:pPr>
              <w:jc w:val="center"/>
              <w:rPr>
                <w:rFonts w:ascii="Arial" w:hAnsi="Arial" w:cs="Arial"/>
                <w:color w:val="000000"/>
                <w:sz w:val="20"/>
                <w:szCs w:val="22"/>
              </w:rPr>
            </w:pPr>
            <w:r>
              <w:rPr>
                <w:rFonts w:ascii="Arial" w:hAnsi="Arial" w:cs="Arial"/>
                <w:color w:val="000000"/>
                <w:sz w:val="20"/>
                <w:szCs w:val="22"/>
              </w:rPr>
              <w:t>1 2</w:t>
            </w:r>
            <w:r w:rsidR="00CC0017" w:rsidRPr="00AA1512">
              <w:rPr>
                <w:rFonts w:ascii="Arial" w:hAnsi="Arial" w:cs="Arial"/>
                <w:color w:val="000000"/>
                <w:sz w:val="20"/>
                <w:szCs w:val="22"/>
              </w:rPr>
              <w:t>00,00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C0017" w:rsidRPr="00AA1512" w:rsidRDefault="00D17177" w:rsidP="009039D2">
            <w:pPr>
              <w:jc w:val="center"/>
              <w:rPr>
                <w:rFonts w:ascii="Arial" w:hAnsi="Arial" w:cs="Arial"/>
                <w:color w:val="000000"/>
                <w:sz w:val="20"/>
                <w:szCs w:val="22"/>
              </w:rPr>
            </w:pPr>
            <w:r>
              <w:rPr>
                <w:rFonts w:ascii="Arial" w:hAnsi="Arial" w:cs="Arial"/>
                <w:color w:val="000000"/>
                <w:sz w:val="20"/>
                <w:szCs w:val="22"/>
              </w:rPr>
              <w:t>72</w:t>
            </w:r>
            <w:r w:rsidR="00CC0017" w:rsidRPr="00AA1512">
              <w:rPr>
                <w:rFonts w:ascii="Arial" w:hAnsi="Arial" w:cs="Arial"/>
                <w:color w:val="000000"/>
                <w:sz w:val="20"/>
                <w:szCs w:val="22"/>
              </w:rPr>
              <w:t>0,00</w:t>
            </w:r>
          </w:p>
        </w:tc>
      </w:tr>
      <w:tr w:rsidR="00CC0017" w:rsidRPr="009039D2" w:rsidTr="00A7208E">
        <w:trPr>
          <w:trHeight w:val="450"/>
          <w:jc w:val="center"/>
        </w:trPr>
        <w:tc>
          <w:tcPr>
            <w:tcW w:w="5288" w:type="dxa"/>
            <w:tcBorders>
              <w:top w:val="single" w:sz="8" w:space="0" w:color="4F81BD"/>
              <w:left w:val="single" w:sz="8" w:space="0" w:color="4F81BD"/>
              <w:bottom w:val="single" w:sz="8" w:space="0" w:color="4F81BD"/>
              <w:right w:val="single" w:sz="8" w:space="0" w:color="4F81BD"/>
            </w:tcBorders>
            <w:vAlign w:val="center"/>
            <w:hideMark/>
          </w:tcPr>
          <w:p w:rsidR="00CC0017" w:rsidRPr="00AA1512" w:rsidRDefault="00F337C8" w:rsidP="00CC0017">
            <w:pPr>
              <w:rPr>
                <w:rFonts w:ascii="Arial" w:hAnsi="Arial" w:cs="Arial"/>
                <w:bCs/>
                <w:color w:val="000000"/>
                <w:sz w:val="20"/>
                <w:szCs w:val="22"/>
              </w:rPr>
            </w:pPr>
            <w:r>
              <w:rPr>
                <w:rFonts w:ascii="Arial" w:hAnsi="Arial" w:cs="Arial"/>
                <w:bCs/>
                <w:color w:val="000000"/>
                <w:sz w:val="20"/>
                <w:szCs w:val="22"/>
              </w:rPr>
              <w:t>An additional class</w:t>
            </w:r>
          </w:p>
        </w:tc>
        <w:tc>
          <w:tcPr>
            <w:tcW w:w="1842" w:type="dxa"/>
            <w:tcBorders>
              <w:top w:val="single" w:sz="8" w:space="0" w:color="4F81BD"/>
              <w:left w:val="single" w:sz="8" w:space="0" w:color="4F81BD"/>
              <w:bottom w:val="single" w:sz="8" w:space="0" w:color="4F81BD"/>
              <w:right w:val="single" w:sz="8" w:space="0" w:color="4F81BD"/>
            </w:tcBorders>
            <w:vAlign w:val="center"/>
            <w:hideMark/>
          </w:tcPr>
          <w:p w:rsidR="00CC0017" w:rsidRPr="00AA1512" w:rsidRDefault="00D17177" w:rsidP="009039D2">
            <w:pPr>
              <w:jc w:val="center"/>
              <w:rPr>
                <w:rFonts w:ascii="Arial" w:hAnsi="Arial" w:cs="Arial"/>
                <w:color w:val="000000"/>
                <w:sz w:val="20"/>
                <w:szCs w:val="22"/>
              </w:rPr>
            </w:pPr>
            <w:r>
              <w:rPr>
                <w:rFonts w:ascii="Arial" w:hAnsi="Arial" w:cs="Arial"/>
                <w:color w:val="000000"/>
                <w:sz w:val="20"/>
                <w:szCs w:val="22"/>
              </w:rPr>
              <w:t>12</w:t>
            </w:r>
            <w:r w:rsidR="00CC0017" w:rsidRPr="00AA1512">
              <w:rPr>
                <w:rFonts w:ascii="Arial" w:hAnsi="Arial" w:cs="Arial"/>
                <w:color w:val="000000"/>
                <w:sz w:val="20"/>
                <w:szCs w:val="22"/>
              </w:rPr>
              <w:t>0,00</w:t>
            </w:r>
          </w:p>
        </w:tc>
        <w:tc>
          <w:tcPr>
            <w:tcW w:w="1843" w:type="dxa"/>
            <w:tcBorders>
              <w:top w:val="single" w:sz="8" w:space="0" w:color="4F81BD"/>
              <w:left w:val="single" w:sz="8" w:space="0" w:color="4F81BD"/>
              <w:bottom w:val="single" w:sz="8" w:space="0" w:color="4F81BD"/>
              <w:right w:val="single" w:sz="8" w:space="0" w:color="4F81BD"/>
            </w:tcBorders>
            <w:vAlign w:val="center"/>
            <w:hideMark/>
          </w:tcPr>
          <w:p w:rsidR="00CC0017" w:rsidRPr="00AA1512" w:rsidRDefault="00D17177" w:rsidP="009039D2">
            <w:pPr>
              <w:jc w:val="center"/>
              <w:rPr>
                <w:rFonts w:ascii="Arial" w:hAnsi="Arial" w:cs="Arial"/>
                <w:color w:val="000000"/>
                <w:sz w:val="20"/>
                <w:szCs w:val="22"/>
              </w:rPr>
            </w:pPr>
            <w:r>
              <w:rPr>
                <w:rFonts w:ascii="Arial" w:hAnsi="Arial" w:cs="Arial"/>
                <w:color w:val="000000"/>
                <w:sz w:val="20"/>
                <w:szCs w:val="22"/>
              </w:rPr>
              <w:t>72</w:t>
            </w:r>
            <w:r w:rsidR="00CC0017" w:rsidRPr="00AA1512">
              <w:rPr>
                <w:rFonts w:ascii="Arial" w:hAnsi="Arial" w:cs="Arial"/>
                <w:color w:val="000000"/>
                <w:sz w:val="20"/>
                <w:szCs w:val="22"/>
              </w:rPr>
              <w:t>,00</w:t>
            </w:r>
          </w:p>
        </w:tc>
      </w:tr>
      <w:tr w:rsidR="003C7C7E" w:rsidRPr="009039D2" w:rsidTr="00C10E91">
        <w:trPr>
          <w:trHeight w:val="690"/>
          <w:jc w:val="center"/>
        </w:trPr>
        <w:tc>
          <w:tcPr>
            <w:tcW w:w="528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C7C7E" w:rsidRPr="00AA1512" w:rsidRDefault="00F337C8" w:rsidP="00CC0017">
            <w:pPr>
              <w:rPr>
                <w:rFonts w:ascii="Arial" w:hAnsi="Arial" w:cs="Arial"/>
                <w:bCs/>
                <w:color w:val="000000"/>
                <w:sz w:val="20"/>
                <w:szCs w:val="22"/>
              </w:rPr>
            </w:pPr>
            <w:r>
              <w:rPr>
                <w:rFonts w:ascii="Arial" w:hAnsi="Arial" w:cs="Arial"/>
                <w:bCs/>
                <w:sz w:val="20"/>
                <w:szCs w:val="22"/>
              </w:rPr>
              <w:t>Right to delay for the renewal</w:t>
            </w:r>
            <w:r w:rsidRPr="00AA1512">
              <w:rPr>
                <w:rFonts w:ascii="Arial" w:hAnsi="Arial" w:cs="Arial"/>
                <w:bCs/>
                <w:sz w:val="20"/>
                <w:szCs w:val="22"/>
              </w:rPr>
              <w:t xml:space="preserve">: </w:t>
            </w:r>
            <w:r>
              <w:rPr>
                <w:rFonts w:ascii="Arial" w:hAnsi="Arial" w:cs="Arial"/>
                <w:bCs/>
                <w:sz w:val="20"/>
                <w:szCs w:val="22"/>
              </w:rPr>
              <w:t>a month started late</w:t>
            </w:r>
          </w:p>
        </w:tc>
        <w:tc>
          <w:tcPr>
            <w:tcW w:w="3685"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C7C7E" w:rsidRPr="00AA1512" w:rsidRDefault="00D17177" w:rsidP="003C7C7E">
            <w:pPr>
              <w:jc w:val="center"/>
              <w:rPr>
                <w:rFonts w:ascii="Arial" w:hAnsi="Arial" w:cs="Arial"/>
                <w:color w:val="000000"/>
                <w:sz w:val="20"/>
                <w:szCs w:val="22"/>
              </w:rPr>
            </w:pPr>
            <w:r>
              <w:rPr>
                <w:rFonts w:ascii="Arial" w:hAnsi="Arial" w:cs="Arial"/>
                <w:color w:val="000000"/>
                <w:sz w:val="20"/>
                <w:szCs w:val="22"/>
              </w:rPr>
              <w:t>24</w:t>
            </w:r>
            <w:r w:rsidR="003C7C7E" w:rsidRPr="00AA1512">
              <w:rPr>
                <w:rFonts w:ascii="Arial" w:hAnsi="Arial" w:cs="Arial"/>
                <w:color w:val="000000"/>
                <w:sz w:val="20"/>
                <w:szCs w:val="22"/>
              </w:rPr>
              <w:t>0,00</w:t>
            </w:r>
          </w:p>
        </w:tc>
      </w:tr>
      <w:tr w:rsidR="003C7C7E" w:rsidRPr="009039D2" w:rsidTr="00C10E91">
        <w:trPr>
          <w:trHeight w:val="804"/>
          <w:jc w:val="center"/>
        </w:trPr>
        <w:tc>
          <w:tcPr>
            <w:tcW w:w="5288" w:type="dxa"/>
            <w:tcBorders>
              <w:top w:val="single" w:sz="8" w:space="0" w:color="4F81BD"/>
              <w:left w:val="single" w:sz="8" w:space="0" w:color="4F81BD"/>
              <w:bottom w:val="single" w:sz="8" w:space="0" w:color="4F81BD"/>
              <w:right w:val="single" w:sz="8" w:space="0" w:color="4F81BD"/>
            </w:tcBorders>
            <w:vAlign w:val="center"/>
            <w:hideMark/>
          </w:tcPr>
          <w:p w:rsidR="003C7C7E" w:rsidRPr="00F337C8" w:rsidRDefault="00F337C8" w:rsidP="00CC0017">
            <w:pPr>
              <w:rPr>
                <w:rFonts w:ascii="Arial" w:hAnsi="Arial" w:cs="Arial"/>
                <w:bCs/>
                <w:sz w:val="20"/>
                <w:szCs w:val="22"/>
              </w:rPr>
            </w:pPr>
            <w:r>
              <w:rPr>
                <w:rFonts w:ascii="Arial" w:hAnsi="Arial" w:cs="Arial"/>
                <w:bCs/>
                <w:sz w:val="20"/>
                <w:szCs w:val="22"/>
              </w:rPr>
              <w:t xml:space="preserve">Request  for further processing and the like </w:t>
            </w:r>
          </w:p>
        </w:tc>
        <w:tc>
          <w:tcPr>
            <w:tcW w:w="3685" w:type="dxa"/>
            <w:gridSpan w:val="2"/>
            <w:tcBorders>
              <w:top w:val="single" w:sz="8" w:space="0" w:color="4F81BD"/>
              <w:left w:val="single" w:sz="8" w:space="0" w:color="4F81BD"/>
              <w:bottom w:val="single" w:sz="8" w:space="0" w:color="4F81BD"/>
              <w:right w:val="single" w:sz="8" w:space="0" w:color="4F81BD"/>
            </w:tcBorders>
            <w:vAlign w:val="center"/>
            <w:hideMark/>
          </w:tcPr>
          <w:p w:rsidR="003C7C7E" w:rsidRPr="00AA1512" w:rsidRDefault="00F337C8" w:rsidP="00BE7436">
            <w:pPr>
              <w:jc w:val="right"/>
              <w:rPr>
                <w:rFonts w:ascii="Arial" w:hAnsi="Arial" w:cs="Arial"/>
                <w:color w:val="000000"/>
                <w:sz w:val="20"/>
                <w:szCs w:val="22"/>
              </w:rPr>
            </w:pPr>
            <w:r w:rsidRPr="00AA1512">
              <w:rPr>
                <w:rFonts w:ascii="Arial" w:hAnsi="Arial" w:cs="Arial"/>
                <w:color w:val="000000"/>
                <w:sz w:val="20"/>
                <w:szCs w:val="20"/>
              </w:rPr>
              <w:t xml:space="preserve">50% </w:t>
            </w:r>
            <w:r>
              <w:rPr>
                <w:rFonts w:ascii="Arial" w:hAnsi="Arial" w:cs="Arial"/>
                <w:color w:val="000000"/>
                <w:sz w:val="20"/>
                <w:szCs w:val="20"/>
              </w:rPr>
              <w:t xml:space="preserve">of the amount of the normal rate due to the procedure object of the further request  </w:t>
            </w:r>
          </w:p>
        </w:tc>
      </w:tr>
    </w:tbl>
    <w:p w:rsidR="00826F6A" w:rsidRPr="00826F6A" w:rsidRDefault="00826F6A" w:rsidP="00826F6A">
      <w:pPr>
        <w:widowControl w:val="0"/>
        <w:tabs>
          <w:tab w:val="left" w:pos="1224"/>
        </w:tabs>
        <w:autoSpaceDE w:val="0"/>
        <w:autoSpaceDN w:val="0"/>
        <w:spacing w:before="180" w:line="271" w:lineRule="auto"/>
        <w:rPr>
          <w:rFonts w:ascii="Arial" w:hAnsi="Arial" w:cs="Arial"/>
          <w:b/>
          <w:bCs/>
          <w:sz w:val="8"/>
          <w:u w:val="single"/>
        </w:rPr>
      </w:pPr>
    </w:p>
    <w:p w:rsidR="0025059F" w:rsidRDefault="00F337C8" w:rsidP="007F2F11">
      <w:pPr>
        <w:widowControl w:val="0"/>
        <w:tabs>
          <w:tab w:val="left" w:pos="1224"/>
        </w:tabs>
        <w:autoSpaceDE w:val="0"/>
        <w:autoSpaceDN w:val="0"/>
        <w:spacing w:before="180" w:line="271" w:lineRule="auto"/>
        <w:rPr>
          <w:rFonts w:ascii="Arial" w:hAnsi="Arial" w:cs="Arial"/>
          <w:b/>
          <w:bCs/>
          <w:u w:val="single"/>
        </w:rPr>
      </w:pPr>
      <w:r>
        <w:rPr>
          <w:rFonts w:ascii="Arial" w:hAnsi="Arial" w:cs="Arial"/>
          <w:b/>
          <w:bCs/>
          <w:u w:val="single"/>
        </w:rPr>
        <w:t>Trade</w:t>
      </w:r>
      <w:r w:rsidR="0025059F">
        <w:rPr>
          <w:rFonts w:ascii="Arial" w:hAnsi="Arial" w:cs="Arial"/>
          <w:b/>
          <w:bCs/>
          <w:u w:val="single"/>
        </w:rPr>
        <w:t xml:space="preserve"> name :</w:t>
      </w:r>
    </w:p>
    <w:p w:rsidR="00EF5F33" w:rsidRPr="00EF5F33" w:rsidRDefault="00EF5F33" w:rsidP="00EF5F33">
      <w:pPr>
        <w:widowControl w:val="0"/>
        <w:tabs>
          <w:tab w:val="left" w:pos="1224"/>
        </w:tabs>
        <w:autoSpaceDE w:val="0"/>
        <w:autoSpaceDN w:val="0"/>
        <w:spacing w:before="180" w:line="271" w:lineRule="auto"/>
        <w:ind w:left="432"/>
        <w:rPr>
          <w:rFonts w:ascii="Arial" w:hAnsi="Arial" w:cs="Arial"/>
          <w:b/>
          <w:bCs/>
          <w:sz w:val="12"/>
          <w:u w:val="single"/>
        </w:rPr>
      </w:pPr>
    </w:p>
    <w:tbl>
      <w:tblPr>
        <w:tblW w:w="9060" w:type="dxa"/>
        <w:jc w:val="center"/>
        <w:tblInd w:w="-5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375"/>
        <w:gridCol w:w="1843"/>
        <w:gridCol w:w="1842"/>
      </w:tblGrid>
      <w:tr w:rsidR="00D03036" w:rsidRPr="009039D2" w:rsidTr="00127762">
        <w:trPr>
          <w:trHeight w:val="475"/>
          <w:jc w:val="center"/>
        </w:trPr>
        <w:tc>
          <w:tcPr>
            <w:tcW w:w="5375" w:type="dxa"/>
            <w:tcBorders>
              <w:top w:val="nil"/>
              <w:left w:val="nil"/>
              <w:bottom w:val="single" w:sz="8" w:space="0" w:color="4F81BD"/>
              <w:right w:val="single" w:sz="8" w:space="0" w:color="4F81BD"/>
            </w:tcBorders>
            <w:vAlign w:val="center"/>
            <w:hideMark/>
          </w:tcPr>
          <w:p w:rsidR="00D03036" w:rsidRPr="009039D2" w:rsidRDefault="00D03036" w:rsidP="009039D2">
            <w:pPr>
              <w:jc w:val="center"/>
              <w:rPr>
                <w:rFonts w:ascii="Arial" w:hAnsi="Arial" w:cs="Arial"/>
                <w:b/>
                <w:bCs/>
                <w:color w:val="000000"/>
              </w:rPr>
            </w:pPr>
          </w:p>
        </w:tc>
        <w:tc>
          <w:tcPr>
            <w:tcW w:w="1843" w:type="dxa"/>
            <w:tcBorders>
              <w:top w:val="single" w:sz="8" w:space="0" w:color="4F81BD"/>
              <w:left w:val="single" w:sz="8" w:space="0" w:color="4F81BD"/>
              <w:bottom w:val="single" w:sz="18" w:space="0" w:color="4F81BD"/>
              <w:right w:val="single" w:sz="8" w:space="0" w:color="4F81BD"/>
            </w:tcBorders>
            <w:vAlign w:val="center"/>
            <w:hideMark/>
          </w:tcPr>
          <w:p w:rsidR="00D03036" w:rsidRPr="009039D2" w:rsidRDefault="00FE1D0E" w:rsidP="009039D2">
            <w:pPr>
              <w:jc w:val="center"/>
              <w:rPr>
                <w:rFonts w:ascii="Arial" w:hAnsi="Arial" w:cs="Arial"/>
                <w:b/>
                <w:bCs/>
                <w:color w:val="000000"/>
              </w:rPr>
            </w:pPr>
            <w:r>
              <w:rPr>
                <w:rFonts w:ascii="Arial" w:hAnsi="Arial" w:cs="Arial"/>
                <w:b/>
                <w:bCs/>
                <w:color w:val="000000"/>
              </w:rPr>
              <w:t>Rate</w:t>
            </w:r>
          </w:p>
        </w:tc>
        <w:tc>
          <w:tcPr>
            <w:tcW w:w="1842" w:type="dxa"/>
            <w:tcBorders>
              <w:top w:val="single" w:sz="8" w:space="0" w:color="4F81BD"/>
              <w:left w:val="single" w:sz="8" w:space="0" w:color="4F81BD"/>
              <w:bottom w:val="single" w:sz="18" w:space="0" w:color="4F81BD"/>
              <w:right w:val="single" w:sz="8" w:space="0" w:color="4F81BD"/>
            </w:tcBorders>
            <w:vAlign w:val="center"/>
            <w:hideMark/>
          </w:tcPr>
          <w:p w:rsidR="00D03036" w:rsidRPr="009039D2" w:rsidRDefault="00FE1D0E" w:rsidP="009039D2">
            <w:pPr>
              <w:jc w:val="center"/>
              <w:rPr>
                <w:rFonts w:ascii="Arial" w:hAnsi="Arial" w:cs="Arial"/>
                <w:b/>
                <w:bCs/>
                <w:color w:val="000000"/>
              </w:rPr>
            </w:pPr>
            <w:r>
              <w:rPr>
                <w:rFonts w:ascii="Arial" w:hAnsi="Arial" w:cs="Arial"/>
                <w:b/>
                <w:bCs/>
                <w:color w:val="000000"/>
                <w:sz w:val="22"/>
                <w:szCs w:val="22"/>
              </w:rPr>
              <w:t>Reduced rate</w:t>
            </w:r>
            <w:r w:rsidR="00BE7436">
              <w:rPr>
                <w:rFonts w:ascii="Arial" w:hAnsi="Arial" w:cs="Arial"/>
                <w:b/>
                <w:bCs/>
                <w:color w:val="000000"/>
                <w:sz w:val="22"/>
                <w:szCs w:val="22"/>
                <w:vertAlign w:val="superscript"/>
              </w:rPr>
              <w:t>4</w:t>
            </w:r>
          </w:p>
        </w:tc>
      </w:tr>
      <w:tr w:rsidR="00D03036" w:rsidRPr="009039D2" w:rsidTr="00127762">
        <w:trPr>
          <w:trHeight w:val="509"/>
          <w:jc w:val="center"/>
        </w:trPr>
        <w:tc>
          <w:tcPr>
            <w:tcW w:w="537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03036" w:rsidRPr="005526D2" w:rsidRDefault="00FE1D0E" w:rsidP="005526D2">
            <w:pPr>
              <w:rPr>
                <w:rFonts w:ascii="Arial" w:hAnsi="Arial" w:cs="Arial"/>
                <w:bCs/>
                <w:color w:val="000000"/>
                <w:sz w:val="20"/>
              </w:rPr>
            </w:pPr>
            <w:r>
              <w:rPr>
                <w:rFonts w:ascii="Arial" w:hAnsi="Arial" w:cs="Arial"/>
                <w:bCs/>
                <w:color w:val="000000"/>
                <w:sz w:val="20"/>
              </w:rPr>
              <w:t>Negative certificate</w:t>
            </w:r>
          </w:p>
        </w:tc>
        <w:tc>
          <w:tcPr>
            <w:tcW w:w="184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03036" w:rsidRPr="005526D2" w:rsidRDefault="00D17177" w:rsidP="009039D2">
            <w:pPr>
              <w:jc w:val="center"/>
              <w:rPr>
                <w:rFonts w:ascii="Arial" w:hAnsi="Arial" w:cs="Arial"/>
                <w:bCs/>
                <w:color w:val="000000"/>
                <w:sz w:val="20"/>
              </w:rPr>
            </w:pPr>
            <w:r>
              <w:rPr>
                <w:rFonts w:ascii="Arial" w:hAnsi="Arial" w:cs="Arial"/>
                <w:bCs/>
                <w:color w:val="000000"/>
                <w:sz w:val="20"/>
              </w:rPr>
              <w:t>210</w:t>
            </w:r>
            <w:r w:rsidR="00EF5F33" w:rsidRPr="005526D2">
              <w:rPr>
                <w:rFonts w:ascii="Arial" w:hAnsi="Arial" w:cs="Arial"/>
                <w:bCs/>
                <w:color w:val="000000"/>
                <w:sz w:val="20"/>
              </w:rPr>
              <w:t>,00</w:t>
            </w:r>
          </w:p>
        </w:tc>
        <w:tc>
          <w:tcPr>
            <w:tcW w:w="184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03036" w:rsidRPr="005526D2" w:rsidRDefault="00D17177" w:rsidP="005526D2">
            <w:pPr>
              <w:jc w:val="center"/>
              <w:rPr>
                <w:rFonts w:ascii="Arial" w:hAnsi="Arial" w:cs="Arial"/>
                <w:bCs/>
                <w:color w:val="000000"/>
                <w:sz w:val="20"/>
              </w:rPr>
            </w:pPr>
            <w:r>
              <w:rPr>
                <w:rFonts w:ascii="Arial" w:hAnsi="Arial" w:cs="Arial"/>
                <w:bCs/>
                <w:color w:val="000000"/>
                <w:sz w:val="20"/>
              </w:rPr>
              <w:t>126</w:t>
            </w:r>
            <w:r w:rsidR="00EF5F33" w:rsidRPr="005526D2">
              <w:rPr>
                <w:rFonts w:ascii="Arial" w:hAnsi="Arial" w:cs="Arial"/>
                <w:bCs/>
                <w:color w:val="000000"/>
                <w:sz w:val="20"/>
              </w:rPr>
              <w:t>,00</w:t>
            </w:r>
          </w:p>
        </w:tc>
      </w:tr>
    </w:tbl>
    <w:p w:rsidR="0012610F" w:rsidRDefault="0012610F" w:rsidP="00CF7A62">
      <w:pPr>
        <w:widowControl w:val="0"/>
        <w:tabs>
          <w:tab w:val="left" w:pos="1224"/>
        </w:tabs>
        <w:autoSpaceDE w:val="0"/>
        <w:autoSpaceDN w:val="0"/>
        <w:spacing w:before="180" w:line="271" w:lineRule="auto"/>
        <w:rPr>
          <w:rFonts w:ascii="Arial" w:hAnsi="Arial" w:cs="Arial"/>
          <w:b/>
          <w:bCs/>
          <w:u w:val="single"/>
        </w:rPr>
      </w:pPr>
    </w:p>
    <w:p w:rsidR="00A7208E" w:rsidRDefault="00A7208E" w:rsidP="00CF7A62">
      <w:pPr>
        <w:widowControl w:val="0"/>
        <w:tabs>
          <w:tab w:val="left" w:pos="1224"/>
        </w:tabs>
        <w:autoSpaceDE w:val="0"/>
        <w:autoSpaceDN w:val="0"/>
        <w:spacing w:before="180" w:line="271" w:lineRule="auto"/>
        <w:rPr>
          <w:rFonts w:ascii="Arial" w:hAnsi="Arial" w:cs="Arial"/>
          <w:b/>
          <w:bCs/>
          <w:u w:val="single"/>
        </w:rPr>
      </w:pPr>
    </w:p>
    <w:p w:rsidR="005526D2" w:rsidRPr="00EB2A13" w:rsidRDefault="005526D2" w:rsidP="00CF7A62">
      <w:pPr>
        <w:widowControl w:val="0"/>
        <w:tabs>
          <w:tab w:val="left" w:pos="1224"/>
        </w:tabs>
        <w:autoSpaceDE w:val="0"/>
        <w:autoSpaceDN w:val="0"/>
        <w:spacing w:before="180" w:line="271" w:lineRule="auto"/>
        <w:rPr>
          <w:rFonts w:ascii="Arial" w:hAnsi="Arial" w:cs="Arial"/>
          <w:b/>
          <w:bCs/>
          <w:u w:val="single"/>
        </w:rPr>
      </w:pPr>
    </w:p>
    <w:p w:rsidR="00486C0E" w:rsidRPr="00EB2A13" w:rsidRDefault="00945768" w:rsidP="00C707A1">
      <w:pPr>
        <w:widowControl w:val="0"/>
        <w:tabs>
          <w:tab w:val="left" w:pos="1215"/>
        </w:tabs>
        <w:autoSpaceDE w:val="0"/>
        <w:autoSpaceDN w:val="0"/>
        <w:spacing w:before="180" w:after="216" w:line="312" w:lineRule="auto"/>
        <w:rPr>
          <w:rFonts w:ascii="Arial" w:hAnsi="Arial" w:cs="Arial"/>
          <w:b/>
          <w:bCs/>
          <w:u w:val="single"/>
        </w:rPr>
      </w:pPr>
      <w:r>
        <w:rPr>
          <w:rFonts w:ascii="Arial" w:hAnsi="Arial" w:cs="Arial"/>
          <w:b/>
          <w:bCs/>
          <w:u w:val="single"/>
        </w:rPr>
        <w:t>Subsequent operations :</w:t>
      </w:r>
    </w:p>
    <w:tbl>
      <w:tblPr>
        <w:tblW w:w="912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6912"/>
        <w:gridCol w:w="2216"/>
      </w:tblGrid>
      <w:tr w:rsidR="00B412F1" w:rsidRPr="009039D2" w:rsidTr="00127762">
        <w:trPr>
          <w:trHeight w:hRule="exact" w:val="434"/>
          <w:jc w:val="center"/>
        </w:trPr>
        <w:tc>
          <w:tcPr>
            <w:tcW w:w="6912" w:type="dxa"/>
            <w:tcBorders>
              <w:top w:val="nil"/>
              <w:left w:val="nil"/>
              <w:bottom w:val="single" w:sz="8" w:space="0" w:color="4F81BD"/>
              <w:right w:val="single" w:sz="8" w:space="0" w:color="4F81BD"/>
            </w:tcBorders>
            <w:vAlign w:val="center"/>
            <w:hideMark/>
          </w:tcPr>
          <w:p w:rsidR="00B412F1" w:rsidRPr="009039D2" w:rsidRDefault="00B412F1" w:rsidP="009039D2">
            <w:pPr>
              <w:jc w:val="center"/>
              <w:rPr>
                <w:rFonts w:ascii="Arial" w:hAnsi="Arial" w:cs="Arial"/>
                <w:b/>
                <w:bCs/>
                <w:color w:val="000000"/>
              </w:rPr>
            </w:pPr>
          </w:p>
        </w:tc>
        <w:tc>
          <w:tcPr>
            <w:tcW w:w="2216" w:type="dxa"/>
            <w:tcBorders>
              <w:top w:val="single" w:sz="8" w:space="0" w:color="4F81BD"/>
              <w:left w:val="single" w:sz="8" w:space="0" w:color="4F81BD"/>
              <w:bottom w:val="single" w:sz="18" w:space="0" w:color="4F81BD"/>
              <w:right w:val="single" w:sz="8" w:space="0" w:color="4F81BD"/>
            </w:tcBorders>
            <w:vAlign w:val="center"/>
            <w:hideMark/>
          </w:tcPr>
          <w:p w:rsidR="00B412F1" w:rsidRPr="009039D2" w:rsidRDefault="0025059F" w:rsidP="009039D2">
            <w:pPr>
              <w:jc w:val="center"/>
              <w:rPr>
                <w:rFonts w:ascii="Arial" w:hAnsi="Arial" w:cs="Arial"/>
                <w:b/>
                <w:bCs/>
                <w:color w:val="000000"/>
              </w:rPr>
            </w:pPr>
            <w:r>
              <w:rPr>
                <w:rFonts w:ascii="Arial" w:hAnsi="Arial" w:cs="Arial"/>
                <w:b/>
                <w:bCs/>
                <w:color w:val="000000"/>
              </w:rPr>
              <w:t>Rate</w:t>
            </w:r>
          </w:p>
        </w:tc>
      </w:tr>
      <w:tr w:rsidR="00B412F1" w:rsidRPr="009039D2" w:rsidTr="00127762">
        <w:trPr>
          <w:trHeight w:hRule="exact" w:val="691"/>
          <w:jc w:val="center"/>
        </w:trPr>
        <w:tc>
          <w:tcPr>
            <w:tcW w:w="691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412F1" w:rsidRPr="00AA1512" w:rsidRDefault="00111F39" w:rsidP="009039D2">
            <w:pPr>
              <w:jc w:val="both"/>
              <w:rPr>
                <w:rFonts w:ascii="Arial" w:hAnsi="Arial" w:cs="Arial"/>
                <w:bCs/>
                <w:color w:val="000000"/>
                <w:sz w:val="20"/>
                <w:szCs w:val="22"/>
              </w:rPr>
            </w:pPr>
            <w:r w:rsidRPr="00AA1512">
              <w:rPr>
                <w:rFonts w:ascii="Arial" w:hAnsi="Arial" w:cs="Arial"/>
                <w:bCs/>
                <w:color w:val="000000"/>
                <w:sz w:val="20"/>
                <w:szCs w:val="22"/>
              </w:rPr>
              <w:t xml:space="preserve"> </w:t>
            </w:r>
            <w:r>
              <w:rPr>
                <w:rFonts w:ascii="Arial" w:hAnsi="Arial" w:cs="Arial"/>
                <w:bCs/>
                <w:color w:val="000000"/>
                <w:sz w:val="20"/>
                <w:szCs w:val="22"/>
              </w:rPr>
              <w:t xml:space="preserve">Opposition to an application for brand registration by </w:t>
            </w:r>
            <w:r w:rsidR="00945768">
              <w:rPr>
                <w:rFonts w:ascii="Arial" w:hAnsi="Arial" w:cs="Arial"/>
                <w:bCs/>
                <w:color w:val="000000"/>
                <w:sz w:val="20"/>
                <w:szCs w:val="22"/>
              </w:rPr>
              <w:t xml:space="preserve">opposed </w:t>
            </w:r>
            <w:r>
              <w:rPr>
                <w:rFonts w:ascii="Arial" w:hAnsi="Arial" w:cs="Arial"/>
                <w:bCs/>
                <w:color w:val="000000"/>
                <w:sz w:val="20"/>
                <w:szCs w:val="22"/>
              </w:rPr>
              <w:t xml:space="preserve">class </w:t>
            </w:r>
          </w:p>
        </w:tc>
        <w:tc>
          <w:tcPr>
            <w:tcW w:w="221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412F1" w:rsidRPr="00AA1512" w:rsidRDefault="00E57B96" w:rsidP="009039D2">
            <w:pPr>
              <w:jc w:val="center"/>
              <w:rPr>
                <w:rFonts w:ascii="Arial" w:hAnsi="Arial" w:cs="Arial"/>
                <w:bCs/>
                <w:color w:val="000000"/>
                <w:sz w:val="20"/>
                <w:szCs w:val="22"/>
              </w:rPr>
            </w:pPr>
            <w:r>
              <w:rPr>
                <w:rFonts w:ascii="Arial" w:hAnsi="Arial" w:cs="Arial"/>
                <w:bCs/>
                <w:color w:val="000000"/>
                <w:sz w:val="20"/>
                <w:szCs w:val="22"/>
              </w:rPr>
              <w:t>960</w:t>
            </w:r>
            <w:r w:rsidR="00B412F1" w:rsidRPr="00AA1512">
              <w:rPr>
                <w:rFonts w:ascii="Arial" w:hAnsi="Arial" w:cs="Arial"/>
                <w:bCs/>
                <w:color w:val="000000"/>
                <w:sz w:val="20"/>
                <w:szCs w:val="22"/>
              </w:rPr>
              <w:t>,00</w:t>
            </w:r>
          </w:p>
        </w:tc>
      </w:tr>
      <w:tr w:rsidR="00B412F1" w:rsidRPr="009039D2" w:rsidTr="00E359EA">
        <w:trPr>
          <w:trHeight w:hRule="exact" w:val="615"/>
          <w:jc w:val="center"/>
        </w:trPr>
        <w:tc>
          <w:tcPr>
            <w:tcW w:w="6912" w:type="dxa"/>
            <w:tcBorders>
              <w:top w:val="single" w:sz="8" w:space="0" w:color="4F81BD"/>
              <w:left w:val="single" w:sz="8" w:space="0" w:color="4F81BD"/>
              <w:bottom w:val="single" w:sz="8" w:space="0" w:color="4F81BD"/>
              <w:right w:val="single" w:sz="8" w:space="0" w:color="4F81BD"/>
            </w:tcBorders>
            <w:vAlign w:val="center"/>
            <w:hideMark/>
          </w:tcPr>
          <w:p w:rsidR="00B412F1" w:rsidRPr="00AA1512" w:rsidRDefault="00945768" w:rsidP="009039D2">
            <w:pPr>
              <w:jc w:val="both"/>
              <w:rPr>
                <w:rFonts w:ascii="Arial" w:hAnsi="Arial" w:cs="Arial"/>
                <w:bCs/>
                <w:color w:val="000000"/>
                <w:sz w:val="20"/>
                <w:szCs w:val="22"/>
              </w:rPr>
            </w:pPr>
            <w:r>
              <w:rPr>
                <w:rFonts w:ascii="Arial" w:hAnsi="Arial" w:cs="Arial"/>
                <w:bCs/>
                <w:color w:val="000000"/>
                <w:sz w:val="20"/>
                <w:szCs w:val="22"/>
              </w:rPr>
              <w:t xml:space="preserve"> Request for extension of the opposition proceedings </w:t>
            </w:r>
          </w:p>
        </w:tc>
        <w:tc>
          <w:tcPr>
            <w:tcW w:w="2216" w:type="dxa"/>
            <w:tcBorders>
              <w:top w:val="single" w:sz="8" w:space="0" w:color="4F81BD"/>
              <w:left w:val="single" w:sz="8" w:space="0" w:color="4F81BD"/>
              <w:bottom w:val="single" w:sz="8" w:space="0" w:color="4F81BD"/>
              <w:right w:val="single" w:sz="8" w:space="0" w:color="4F81BD"/>
            </w:tcBorders>
            <w:vAlign w:val="center"/>
            <w:hideMark/>
          </w:tcPr>
          <w:p w:rsidR="00B412F1" w:rsidRPr="00AA1512" w:rsidRDefault="00E57B96" w:rsidP="009039D2">
            <w:pPr>
              <w:jc w:val="center"/>
              <w:rPr>
                <w:rFonts w:ascii="Arial" w:hAnsi="Arial" w:cs="Arial"/>
                <w:bCs/>
                <w:color w:val="000000"/>
                <w:sz w:val="20"/>
                <w:szCs w:val="22"/>
              </w:rPr>
            </w:pPr>
            <w:r>
              <w:rPr>
                <w:rFonts w:ascii="Arial" w:hAnsi="Arial" w:cs="Arial"/>
                <w:bCs/>
                <w:color w:val="000000"/>
                <w:sz w:val="20"/>
                <w:szCs w:val="22"/>
              </w:rPr>
              <w:t>960</w:t>
            </w:r>
            <w:r w:rsidR="00B412F1" w:rsidRPr="00AA1512">
              <w:rPr>
                <w:rFonts w:ascii="Arial" w:hAnsi="Arial" w:cs="Arial"/>
                <w:bCs/>
                <w:color w:val="000000"/>
                <w:sz w:val="20"/>
                <w:szCs w:val="22"/>
              </w:rPr>
              <w:t>,00</w:t>
            </w:r>
          </w:p>
        </w:tc>
      </w:tr>
      <w:tr w:rsidR="00B412F1" w:rsidRPr="009039D2" w:rsidTr="00D67C03">
        <w:trPr>
          <w:trHeight w:hRule="exact" w:val="615"/>
          <w:jc w:val="center"/>
        </w:trPr>
        <w:tc>
          <w:tcPr>
            <w:tcW w:w="691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412F1" w:rsidRPr="00AA1512" w:rsidRDefault="00945768" w:rsidP="009039D2">
            <w:pPr>
              <w:jc w:val="both"/>
              <w:rPr>
                <w:rFonts w:ascii="Arial" w:hAnsi="Arial" w:cs="Arial"/>
                <w:bCs/>
                <w:color w:val="000000"/>
                <w:sz w:val="20"/>
                <w:szCs w:val="22"/>
              </w:rPr>
            </w:pPr>
            <w:r>
              <w:rPr>
                <w:rFonts w:ascii="Arial" w:hAnsi="Arial" w:cs="Arial"/>
                <w:bCs/>
                <w:color w:val="000000"/>
                <w:sz w:val="20"/>
                <w:szCs w:val="22"/>
              </w:rPr>
              <w:t>Request for suspension of the opposition proceedings</w:t>
            </w:r>
          </w:p>
        </w:tc>
        <w:tc>
          <w:tcPr>
            <w:tcW w:w="221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412F1" w:rsidRPr="00AA1512" w:rsidRDefault="00E57B96" w:rsidP="009039D2">
            <w:pPr>
              <w:jc w:val="center"/>
              <w:rPr>
                <w:rFonts w:ascii="Arial" w:hAnsi="Arial" w:cs="Arial"/>
                <w:bCs/>
                <w:color w:val="000000"/>
                <w:sz w:val="20"/>
                <w:szCs w:val="22"/>
              </w:rPr>
            </w:pPr>
            <w:r>
              <w:rPr>
                <w:rFonts w:ascii="Arial" w:hAnsi="Arial" w:cs="Arial"/>
                <w:bCs/>
                <w:color w:val="000000"/>
                <w:sz w:val="20"/>
                <w:szCs w:val="22"/>
              </w:rPr>
              <w:t>960</w:t>
            </w:r>
            <w:r w:rsidR="00B412F1" w:rsidRPr="00AA1512">
              <w:rPr>
                <w:rFonts w:ascii="Arial" w:hAnsi="Arial" w:cs="Arial"/>
                <w:bCs/>
                <w:color w:val="000000"/>
                <w:sz w:val="20"/>
                <w:szCs w:val="22"/>
              </w:rPr>
              <w:t>,00</w:t>
            </w:r>
          </w:p>
        </w:tc>
      </w:tr>
      <w:tr w:rsidR="00B412F1" w:rsidRPr="009039D2" w:rsidTr="00D67C03">
        <w:trPr>
          <w:trHeight w:hRule="exact" w:val="714"/>
          <w:jc w:val="center"/>
        </w:trPr>
        <w:tc>
          <w:tcPr>
            <w:tcW w:w="6912" w:type="dxa"/>
            <w:tcBorders>
              <w:top w:val="single" w:sz="8" w:space="0" w:color="4F81BD"/>
              <w:left w:val="single" w:sz="8" w:space="0" w:color="4F81BD"/>
              <w:bottom w:val="nil"/>
              <w:right w:val="single" w:sz="8" w:space="0" w:color="4F81BD"/>
            </w:tcBorders>
            <w:vAlign w:val="center"/>
            <w:hideMark/>
          </w:tcPr>
          <w:p w:rsidR="00054AAC" w:rsidRPr="00AA1512" w:rsidRDefault="001724BB" w:rsidP="001724BB">
            <w:pPr>
              <w:jc w:val="both"/>
              <w:rPr>
                <w:rFonts w:ascii="Arial" w:hAnsi="Arial" w:cs="Arial"/>
                <w:bCs/>
                <w:color w:val="000000"/>
                <w:sz w:val="20"/>
                <w:szCs w:val="22"/>
              </w:rPr>
            </w:pPr>
            <w:r>
              <w:rPr>
                <w:rFonts w:ascii="Arial" w:hAnsi="Arial" w:cs="Arial"/>
                <w:bCs/>
                <w:color w:val="000000"/>
                <w:sz w:val="20"/>
                <w:szCs w:val="22"/>
              </w:rPr>
              <w:t>Registration in the national register (brands, patents, industrial designs and models)</w:t>
            </w:r>
            <w:r w:rsidRPr="00415C9E">
              <w:rPr>
                <w:rStyle w:val="Appelnotedebasdep"/>
                <w:rFonts w:ascii="Arial" w:hAnsi="Arial" w:cs="Arial"/>
                <w:b/>
                <w:bCs/>
                <w:color w:val="000000"/>
                <w:sz w:val="22"/>
                <w:szCs w:val="22"/>
              </w:rPr>
              <w:t xml:space="preserve"> </w:t>
            </w:r>
            <w:r w:rsidRPr="00415C9E">
              <w:rPr>
                <w:rStyle w:val="Appelnotedebasdep"/>
                <w:rFonts w:ascii="Arial" w:hAnsi="Arial" w:cs="Arial"/>
                <w:b/>
                <w:bCs/>
                <w:color w:val="000000"/>
                <w:sz w:val="22"/>
                <w:szCs w:val="22"/>
              </w:rPr>
              <w:footnoteReference w:id="6"/>
            </w:r>
            <w:r>
              <w:rPr>
                <w:rFonts w:ascii="Arial" w:hAnsi="Arial" w:cs="Arial"/>
                <w:bCs/>
                <w:color w:val="000000"/>
                <w:sz w:val="20"/>
                <w:szCs w:val="22"/>
              </w:rPr>
              <w:t xml:space="preserve"> :</w:t>
            </w:r>
          </w:p>
        </w:tc>
        <w:tc>
          <w:tcPr>
            <w:tcW w:w="2216" w:type="dxa"/>
            <w:tcBorders>
              <w:top w:val="single" w:sz="8" w:space="0" w:color="4F81BD"/>
              <w:left w:val="single" w:sz="8" w:space="0" w:color="4F81BD"/>
              <w:bottom w:val="nil"/>
              <w:right w:val="single" w:sz="8" w:space="0" w:color="4F81BD"/>
            </w:tcBorders>
            <w:vAlign w:val="center"/>
            <w:hideMark/>
          </w:tcPr>
          <w:p w:rsidR="00B412F1" w:rsidRPr="00AA1512" w:rsidRDefault="00B412F1" w:rsidP="009039D2">
            <w:pPr>
              <w:jc w:val="center"/>
              <w:rPr>
                <w:rFonts w:ascii="Arial" w:hAnsi="Arial" w:cs="Arial"/>
                <w:bCs/>
                <w:color w:val="000000"/>
                <w:sz w:val="20"/>
                <w:szCs w:val="22"/>
              </w:rPr>
            </w:pPr>
          </w:p>
        </w:tc>
      </w:tr>
      <w:tr w:rsidR="00054AAC" w:rsidRPr="009039D2" w:rsidTr="0028639B">
        <w:trPr>
          <w:trHeight w:hRule="exact" w:val="740"/>
          <w:jc w:val="center"/>
        </w:trPr>
        <w:tc>
          <w:tcPr>
            <w:tcW w:w="6912" w:type="dxa"/>
            <w:tcBorders>
              <w:top w:val="nil"/>
              <w:left w:val="single" w:sz="8" w:space="0" w:color="4F81BD"/>
              <w:bottom w:val="nil"/>
              <w:right w:val="single" w:sz="8" w:space="0" w:color="4F81BD"/>
            </w:tcBorders>
            <w:vAlign w:val="center"/>
            <w:hideMark/>
          </w:tcPr>
          <w:p w:rsidR="00054AAC" w:rsidRPr="00AA1512" w:rsidRDefault="001724BB" w:rsidP="00E359EA">
            <w:pPr>
              <w:numPr>
                <w:ilvl w:val="0"/>
                <w:numId w:val="23"/>
              </w:numPr>
              <w:jc w:val="both"/>
              <w:rPr>
                <w:rFonts w:ascii="Arial" w:hAnsi="Arial" w:cs="Arial"/>
                <w:bCs/>
                <w:color w:val="000000"/>
                <w:sz w:val="20"/>
                <w:szCs w:val="22"/>
              </w:rPr>
            </w:pPr>
            <w:r>
              <w:rPr>
                <w:rFonts w:ascii="Arial" w:hAnsi="Arial" w:cs="Arial"/>
                <w:bCs/>
                <w:color w:val="000000"/>
                <w:sz w:val="20"/>
                <w:szCs w:val="22"/>
              </w:rPr>
              <w:t>Registration of a change of name, address, legal form</w:t>
            </w:r>
          </w:p>
          <w:p w:rsidR="00E359EA" w:rsidRPr="00AA1512" w:rsidRDefault="00E359EA" w:rsidP="00E359EA">
            <w:pPr>
              <w:jc w:val="both"/>
              <w:rPr>
                <w:rFonts w:ascii="Arial" w:hAnsi="Arial" w:cs="Arial"/>
                <w:bCs/>
                <w:color w:val="000000"/>
                <w:sz w:val="20"/>
                <w:szCs w:val="22"/>
              </w:rPr>
            </w:pPr>
          </w:p>
          <w:p w:rsidR="00E359EA" w:rsidRPr="00AA1512" w:rsidRDefault="00E359EA" w:rsidP="00E359EA">
            <w:pPr>
              <w:jc w:val="both"/>
              <w:rPr>
                <w:rFonts w:ascii="Arial" w:hAnsi="Arial" w:cs="Arial"/>
                <w:bCs/>
                <w:color w:val="000000"/>
                <w:sz w:val="20"/>
                <w:szCs w:val="22"/>
              </w:rPr>
            </w:pPr>
          </w:p>
        </w:tc>
        <w:tc>
          <w:tcPr>
            <w:tcW w:w="2216" w:type="dxa"/>
            <w:tcBorders>
              <w:top w:val="nil"/>
              <w:left w:val="single" w:sz="8" w:space="0" w:color="4F81BD"/>
              <w:bottom w:val="nil"/>
              <w:right w:val="single" w:sz="8" w:space="0" w:color="4F81BD"/>
            </w:tcBorders>
            <w:vAlign w:val="center"/>
            <w:hideMark/>
          </w:tcPr>
          <w:p w:rsidR="00054AAC" w:rsidRPr="00AA1512" w:rsidRDefault="00E57B96" w:rsidP="00E359EA">
            <w:pPr>
              <w:jc w:val="right"/>
              <w:rPr>
                <w:rFonts w:ascii="Arial" w:hAnsi="Arial" w:cs="Arial"/>
                <w:bCs/>
                <w:color w:val="000000"/>
                <w:sz w:val="20"/>
                <w:szCs w:val="22"/>
              </w:rPr>
            </w:pPr>
            <w:r>
              <w:rPr>
                <w:rFonts w:ascii="Arial" w:hAnsi="Arial" w:cs="Arial"/>
                <w:bCs/>
                <w:color w:val="000000"/>
                <w:sz w:val="20"/>
                <w:szCs w:val="22"/>
              </w:rPr>
              <w:t>120</w:t>
            </w:r>
            <w:r w:rsidR="001724BB">
              <w:rPr>
                <w:rFonts w:ascii="Arial" w:hAnsi="Arial" w:cs="Arial"/>
                <w:bCs/>
                <w:color w:val="000000"/>
                <w:sz w:val="20"/>
                <w:szCs w:val="22"/>
              </w:rPr>
              <w:t xml:space="preserve">,00 per share with a maximum of </w:t>
            </w:r>
            <w:r w:rsidR="00E359EA" w:rsidRPr="00AA1512">
              <w:rPr>
                <w:rFonts w:ascii="Arial" w:hAnsi="Arial" w:cs="Arial"/>
                <w:bCs/>
                <w:color w:val="000000"/>
                <w:sz w:val="20"/>
                <w:szCs w:val="22"/>
              </w:rPr>
              <w:t xml:space="preserve"> </w:t>
            </w:r>
            <w:r w:rsidR="001913DA">
              <w:rPr>
                <w:rFonts w:ascii="Arial" w:hAnsi="Arial" w:cs="Arial"/>
                <w:bCs/>
                <w:color w:val="000000"/>
                <w:sz w:val="20"/>
                <w:szCs w:val="22"/>
              </w:rPr>
              <w:t>3</w:t>
            </w:r>
            <w:r>
              <w:rPr>
                <w:rFonts w:ascii="Arial" w:hAnsi="Arial" w:cs="Arial"/>
                <w:bCs/>
                <w:color w:val="000000"/>
                <w:sz w:val="20"/>
                <w:szCs w:val="22"/>
              </w:rPr>
              <w:t>6</w:t>
            </w:r>
            <w:r w:rsidR="00E359EA" w:rsidRPr="00AA1512">
              <w:rPr>
                <w:rFonts w:ascii="Arial" w:hAnsi="Arial" w:cs="Arial"/>
                <w:bCs/>
                <w:color w:val="000000"/>
                <w:sz w:val="20"/>
                <w:szCs w:val="22"/>
              </w:rPr>
              <w:t xml:space="preserve">00,00dh </w:t>
            </w:r>
          </w:p>
          <w:p w:rsidR="00E359EA" w:rsidRPr="00AA1512" w:rsidRDefault="00E359EA" w:rsidP="00E359EA">
            <w:pPr>
              <w:jc w:val="right"/>
              <w:rPr>
                <w:rFonts w:ascii="Arial" w:hAnsi="Arial" w:cs="Arial"/>
                <w:bCs/>
                <w:color w:val="000000"/>
                <w:sz w:val="20"/>
                <w:szCs w:val="22"/>
              </w:rPr>
            </w:pPr>
          </w:p>
        </w:tc>
      </w:tr>
      <w:tr w:rsidR="00054AAC" w:rsidRPr="009039D2" w:rsidTr="008A6834">
        <w:trPr>
          <w:trHeight w:hRule="exact" w:val="1131"/>
          <w:jc w:val="center"/>
        </w:trPr>
        <w:tc>
          <w:tcPr>
            <w:tcW w:w="6912" w:type="dxa"/>
            <w:tcBorders>
              <w:top w:val="nil"/>
              <w:left w:val="single" w:sz="8" w:space="0" w:color="4F81BD"/>
              <w:bottom w:val="single" w:sz="8" w:space="0" w:color="4F81BD"/>
              <w:right w:val="single" w:sz="8" w:space="0" w:color="4F81BD"/>
            </w:tcBorders>
            <w:vAlign w:val="center"/>
            <w:hideMark/>
          </w:tcPr>
          <w:p w:rsidR="00054AAC" w:rsidRPr="00AA1512" w:rsidRDefault="001724BB" w:rsidP="001724BB">
            <w:pPr>
              <w:numPr>
                <w:ilvl w:val="0"/>
                <w:numId w:val="23"/>
              </w:numPr>
              <w:jc w:val="both"/>
              <w:rPr>
                <w:rFonts w:ascii="Arial" w:hAnsi="Arial" w:cs="Arial"/>
                <w:bCs/>
                <w:color w:val="000000"/>
                <w:sz w:val="20"/>
                <w:szCs w:val="22"/>
              </w:rPr>
            </w:pPr>
            <w:r>
              <w:rPr>
                <w:rFonts w:ascii="Arial" w:hAnsi="Arial" w:cs="Arial"/>
                <w:bCs/>
                <w:color w:val="000000"/>
                <w:sz w:val="20"/>
                <w:szCs w:val="22"/>
              </w:rPr>
              <w:t xml:space="preserve">Registration relating to transfer and extinguishment of right </w:t>
            </w:r>
          </w:p>
        </w:tc>
        <w:tc>
          <w:tcPr>
            <w:tcW w:w="2216" w:type="dxa"/>
            <w:tcBorders>
              <w:top w:val="nil"/>
              <w:left w:val="single" w:sz="8" w:space="0" w:color="4F81BD"/>
              <w:bottom w:val="single" w:sz="8" w:space="0" w:color="4F81BD"/>
              <w:right w:val="single" w:sz="8" w:space="0" w:color="4F81BD"/>
            </w:tcBorders>
            <w:vAlign w:val="center"/>
            <w:hideMark/>
          </w:tcPr>
          <w:p w:rsidR="008A6834" w:rsidRPr="00AA1512" w:rsidRDefault="008A6834" w:rsidP="00E359EA">
            <w:pPr>
              <w:jc w:val="right"/>
              <w:rPr>
                <w:rFonts w:ascii="Arial" w:hAnsi="Arial" w:cs="Arial"/>
                <w:bCs/>
                <w:color w:val="000000"/>
                <w:sz w:val="20"/>
                <w:szCs w:val="22"/>
              </w:rPr>
            </w:pPr>
          </w:p>
          <w:p w:rsidR="00054AAC" w:rsidRPr="00AA1512" w:rsidRDefault="00E57B96" w:rsidP="001913DA">
            <w:pPr>
              <w:jc w:val="right"/>
              <w:rPr>
                <w:rFonts w:ascii="Arial" w:hAnsi="Arial" w:cs="Arial"/>
                <w:bCs/>
                <w:color w:val="000000"/>
                <w:sz w:val="20"/>
                <w:szCs w:val="22"/>
              </w:rPr>
            </w:pPr>
            <w:r>
              <w:rPr>
                <w:rFonts w:ascii="Arial" w:hAnsi="Arial" w:cs="Arial"/>
                <w:bCs/>
                <w:color w:val="000000"/>
                <w:sz w:val="20"/>
                <w:szCs w:val="22"/>
              </w:rPr>
              <w:t>36</w:t>
            </w:r>
            <w:r w:rsidR="001724BB">
              <w:rPr>
                <w:rFonts w:ascii="Arial" w:hAnsi="Arial" w:cs="Arial"/>
                <w:bCs/>
                <w:color w:val="000000"/>
                <w:sz w:val="20"/>
                <w:szCs w:val="22"/>
              </w:rPr>
              <w:t>0,00 per share with a maximum of</w:t>
            </w:r>
            <w:r>
              <w:rPr>
                <w:rFonts w:ascii="Arial" w:hAnsi="Arial" w:cs="Arial"/>
                <w:bCs/>
                <w:color w:val="000000"/>
                <w:sz w:val="20"/>
                <w:szCs w:val="22"/>
              </w:rPr>
              <w:t>1080</w:t>
            </w:r>
            <w:r w:rsidR="00E359EA" w:rsidRPr="00AA1512">
              <w:rPr>
                <w:rFonts w:ascii="Arial" w:hAnsi="Arial" w:cs="Arial"/>
                <w:bCs/>
                <w:color w:val="000000"/>
                <w:sz w:val="20"/>
                <w:szCs w:val="22"/>
              </w:rPr>
              <w:t>0,00dh</w:t>
            </w:r>
          </w:p>
        </w:tc>
      </w:tr>
    </w:tbl>
    <w:p w:rsidR="00486C0E" w:rsidRPr="00EB2A13" w:rsidRDefault="00486C0E" w:rsidP="00486C0E">
      <w:pPr>
        <w:widowControl w:val="0"/>
        <w:tabs>
          <w:tab w:val="left" w:pos="9000"/>
        </w:tabs>
        <w:autoSpaceDE w:val="0"/>
        <w:autoSpaceDN w:val="0"/>
        <w:ind w:right="71"/>
        <w:rPr>
          <w:rFonts w:ascii="Arial" w:hAnsi="Arial" w:cs="Arial"/>
        </w:rPr>
      </w:pPr>
    </w:p>
    <w:p w:rsidR="00C7142E" w:rsidRDefault="00C7142E" w:rsidP="00302C75">
      <w:pPr>
        <w:widowControl w:val="0"/>
        <w:tabs>
          <w:tab w:val="left" w:pos="1215"/>
        </w:tabs>
        <w:autoSpaceDE w:val="0"/>
        <w:autoSpaceDN w:val="0"/>
        <w:spacing w:before="180" w:after="216" w:line="312" w:lineRule="auto"/>
        <w:rPr>
          <w:rFonts w:ascii="Arial" w:hAnsi="Arial" w:cs="Arial"/>
          <w:b/>
          <w:bCs/>
          <w:u w:val="single"/>
        </w:rPr>
      </w:pPr>
      <w:r>
        <w:rPr>
          <w:rFonts w:ascii="Arial" w:hAnsi="Arial" w:cs="Arial"/>
          <w:b/>
          <w:bCs/>
          <w:u w:val="single"/>
        </w:rPr>
        <w:t>Geographical indications and appelation of origin</w:t>
      </w:r>
    </w:p>
    <w:p w:rsidR="00486C0E" w:rsidRPr="002913B1" w:rsidRDefault="00F337C8" w:rsidP="00302C75">
      <w:pPr>
        <w:widowControl w:val="0"/>
        <w:tabs>
          <w:tab w:val="left" w:pos="1215"/>
        </w:tabs>
        <w:autoSpaceDE w:val="0"/>
        <w:autoSpaceDN w:val="0"/>
        <w:spacing w:before="180" w:after="216" w:line="312" w:lineRule="auto"/>
        <w:rPr>
          <w:rFonts w:ascii="Arial" w:hAnsi="Arial" w:cs="Arial"/>
          <w:b/>
          <w:bCs/>
          <w:u w:val="single"/>
        </w:rPr>
      </w:pPr>
      <w:r>
        <w:rPr>
          <w:rFonts w:ascii="Arial" w:hAnsi="Arial" w:cs="Arial"/>
          <w:b/>
          <w:bCs/>
          <w:u w:val="single"/>
        </w:rPr>
        <w:lastRenderedPageBreak/>
        <w:t xml:space="preserve">Geographical </w:t>
      </w:r>
      <w:r w:rsidR="00486C0E" w:rsidRPr="002913B1">
        <w:rPr>
          <w:rFonts w:ascii="Arial" w:hAnsi="Arial" w:cs="Arial"/>
          <w:b/>
          <w:bCs/>
          <w:u w:val="single"/>
        </w:rPr>
        <w:t xml:space="preserve">Indications </w:t>
      </w:r>
      <w:r>
        <w:rPr>
          <w:rFonts w:ascii="Arial" w:hAnsi="Arial" w:cs="Arial"/>
          <w:b/>
          <w:bCs/>
          <w:u w:val="single"/>
        </w:rPr>
        <w:t>and Label of origin :</w:t>
      </w:r>
    </w:p>
    <w:tbl>
      <w:tblPr>
        <w:tblW w:w="6623" w:type="dxa"/>
        <w:jc w:val="center"/>
        <w:tblInd w:w="-33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151"/>
        <w:gridCol w:w="1472"/>
      </w:tblGrid>
      <w:tr w:rsidR="00537A7A" w:rsidRPr="009039D2" w:rsidTr="00A7208E">
        <w:trPr>
          <w:trHeight w:val="513"/>
          <w:jc w:val="center"/>
        </w:trPr>
        <w:tc>
          <w:tcPr>
            <w:tcW w:w="5151" w:type="dxa"/>
            <w:tcBorders>
              <w:top w:val="nil"/>
              <w:left w:val="nil"/>
              <w:bottom w:val="single" w:sz="8" w:space="0" w:color="4F81BD"/>
              <w:right w:val="single" w:sz="8" w:space="0" w:color="4F81BD"/>
            </w:tcBorders>
            <w:vAlign w:val="center"/>
            <w:hideMark/>
          </w:tcPr>
          <w:p w:rsidR="00537A7A" w:rsidRPr="009039D2" w:rsidRDefault="00537A7A" w:rsidP="009039D2">
            <w:pPr>
              <w:jc w:val="center"/>
              <w:rPr>
                <w:rFonts w:ascii="Arial" w:hAnsi="Arial" w:cs="Arial"/>
                <w:b/>
                <w:bCs/>
                <w:color w:val="000000"/>
              </w:rPr>
            </w:pPr>
          </w:p>
        </w:tc>
        <w:tc>
          <w:tcPr>
            <w:tcW w:w="1472" w:type="dxa"/>
            <w:tcBorders>
              <w:top w:val="single" w:sz="8" w:space="0" w:color="4F81BD"/>
              <w:left w:val="single" w:sz="8" w:space="0" w:color="4F81BD"/>
              <w:bottom w:val="single" w:sz="18" w:space="0" w:color="4F81BD"/>
              <w:right w:val="single" w:sz="8" w:space="0" w:color="4F81BD"/>
            </w:tcBorders>
            <w:vAlign w:val="center"/>
            <w:hideMark/>
          </w:tcPr>
          <w:p w:rsidR="00537A7A" w:rsidRPr="009039D2" w:rsidRDefault="0025059F" w:rsidP="009039D2">
            <w:pPr>
              <w:jc w:val="center"/>
              <w:rPr>
                <w:rFonts w:ascii="Arial" w:hAnsi="Arial" w:cs="Arial"/>
                <w:b/>
                <w:bCs/>
                <w:color w:val="000000"/>
              </w:rPr>
            </w:pPr>
            <w:r>
              <w:rPr>
                <w:rFonts w:ascii="Arial" w:hAnsi="Arial" w:cs="Arial"/>
                <w:b/>
                <w:bCs/>
                <w:color w:val="000000"/>
              </w:rPr>
              <w:t>Rate</w:t>
            </w:r>
          </w:p>
        </w:tc>
      </w:tr>
      <w:tr w:rsidR="00537A7A" w:rsidRPr="009039D2" w:rsidTr="00A7208E">
        <w:trPr>
          <w:trHeight w:val="360"/>
          <w:jc w:val="center"/>
        </w:trPr>
        <w:tc>
          <w:tcPr>
            <w:tcW w:w="5151"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37A7A" w:rsidRPr="00AA1512" w:rsidRDefault="00F86314" w:rsidP="00CF2678">
            <w:pPr>
              <w:rPr>
                <w:rFonts w:ascii="Arial" w:hAnsi="Arial" w:cs="Arial"/>
                <w:bCs/>
                <w:color w:val="000000"/>
                <w:sz w:val="20"/>
              </w:rPr>
            </w:pPr>
            <w:r>
              <w:rPr>
                <w:rFonts w:ascii="Arial" w:hAnsi="Arial" w:cs="Arial"/>
                <w:bCs/>
                <w:color w:val="000000"/>
                <w:sz w:val="20"/>
              </w:rPr>
              <w:t>Application for protection</w:t>
            </w:r>
          </w:p>
        </w:tc>
        <w:tc>
          <w:tcPr>
            <w:tcW w:w="147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37A7A" w:rsidRPr="00AA1512" w:rsidRDefault="00E57B96" w:rsidP="009039D2">
            <w:pPr>
              <w:jc w:val="center"/>
              <w:rPr>
                <w:rFonts w:ascii="Arial" w:hAnsi="Arial" w:cs="Arial"/>
                <w:color w:val="000000"/>
                <w:sz w:val="20"/>
              </w:rPr>
            </w:pPr>
            <w:r>
              <w:rPr>
                <w:rFonts w:ascii="Arial" w:hAnsi="Arial" w:cs="Arial"/>
                <w:color w:val="000000"/>
                <w:sz w:val="20"/>
              </w:rPr>
              <w:t>12</w:t>
            </w:r>
            <w:r w:rsidR="00537A7A" w:rsidRPr="00AA1512">
              <w:rPr>
                <w:rFonts w:ascii="Arial" w:hAnsi="Arial" w:cs="Arial"/>
                <w:color w:val="000000"/>
                <w:sz w:val="20"/>
              </w:rPr>
              <w:t>00</w:t>
            </w:r>
            <w:r w:rsidR="00CF2678" w:rsidRPr="00AA1512">
              <w:rPr>
                <w:rFonts w:ascii="Arial" w:hAnsi="Arial" w:cs="Arial"/>
                <w:color w:val="000000"/>
                <w:sz w:val="20"/>
              </w:rPr>
              <w:t>,00</w:t>
            </w:r>
          </w:p>
        </w:tc>
      </w:tr>
      <w:tr w:rsidR="00537A7A" w:rsidRPr="009039D2" w:rsidTr="00B75FA5">
        <w:trPr>
          <w:trHeight w:val="393"/>
          <w:jc w:val="center"/>
        </w:trPr>
        <w:tc>
          <w:tcPr>
            <w:tcW w:w="5151" w:type="dxa"/>
            <w:tcBorders>
              <w:top w:val="single" w:sz="8" w:space="0" w:color="4F81BD"/>
              <w:left w:val="single" w:sz="8" w:space="0" w:color="4F81BD"/>
              <w:bottom w:val="single" w:sz="8" w:space="0" w:color="4F81BD"/>
              <w:right w:val="single" w:sz="8" w:space="0" w:color="4F81BD"/>
            </w:tcBorders>
            <w:vAlign w:val="center"/>
            <w:hideMark/>
          </w:tcPr>
          <w:p w:rsidR="00537A7A" w:rsidRPr="00AA1512" w:rsidRDefault="00537A7A" w:rsidP="00CF2678">
            <w:pPr>
              <w:rPr>
                <w:rFonts w:ascii="Arial" w:hAnsi="Arial" w:cs="Arial"/>
                <w:bCs/>
                <w:color w:val="000000"/>
                <w:sz w:val="20"/>
              </w:rPr>
            </w:pPr>
            <w:r w:rsidRPr="00AA1512">
              <w:rPr>
                <w:rFonts w:ascii="Arial" w:hAnsi="Arial" w:cs="Arial"/>
                <w:bCs/>
                <w:color w:val="000000"/>
                <w:sz w:val="20"/>
              </w:rPr>
              <w:t xml:space="preserve">Opposition </w:t>
            </w:r>
          </w:p>
        </w:tc>
        <w:tc>
          <w:tcPr>
            <w:tcW w:w="1472" w:type="dxa"/>
            <w:tcBorders>
              <w:top w:val="single" w:sz="8" w:space="0" w:color="4F81BD"/>
              <w:left w:val="single" w:sz="8" w:space="0" w:color="4F81BD"/>
              <w:bottom w:val="single" w:sz="8" w:space="0" w:color="4F81BD"/>
              <w:right w:val="single" w:sz="8" w:space="0" w:color="4F81BD"/>
            </w:tcBorders>
            <w:vAlign w:val="center"/>
            <w:hideMark/>
          </w:tcPr>
          <w:p w:rsidR="00537A7A" w:rsidRPr="00AA1512" w:rsidRDefault="00E57B96" w:rsidP="009039D2">
            <w:pPr>
              <w:jc w:val="center"/>
              <w:rPr>
                <w:rFonts w:ascii="Arial" w:hAnsi="Arial" w:cs="Arial"/>
                <w:color w:val="000000"/>
                <w:sz w:val="20"/>
              </w:rPr>
            </w:pPr>
            <w:r>
              <w:rPr>
                <w:rFonts w:ascii="Arial" w:hAnsi="Arial" w:cs="Arial"/>
                <w:color w:val="000000"/>
                <w:sz w:val="20"/>
              </w:rPr>
              <w:t>96</w:t>
            </w:r>
            <w:r w:rsidR="00537A7A" w:rsidRPr="00AA1512">
              <w:rPr>
                <w:rFonts w:ascii="Arial" w:hAnsi="Arial" w:cs="Arial"/>
                <w:color w:val="000000"/>
                <w:sz w:val="20"/>
              </w:rPr>
              <w:t>0</w:t>
            </w:r>
            <w:r w:rsidR="00CF2678" w:rsidRPr="00AA1512">
              <w:rPr>
                <w:rFonts w:ascii="Arial" w:hAnsi="Arial" w:cs="Arial"/>
                <w:color w:val="000000"/>
                <w:sz w:val="20"/>
              </w:rPr>
              <w:t>,00</w:t>
            </w:r>
          </w:p>
        </w:tc>
      </w:tr>
    </w:tbl>
    <w:p w:rsidR="005C5F14" w:rsidRDefault="005C5F14" w:rsidP="002913B1">
      <w:pPr>
        <w:widowControl w:val="0"/>
        <w:autoSpaceDE w:val="0"/>
        <w:autoSpaceDN w:val="0"/>
        <w:spacing w:line="312" w:lineRule="auto"/>
      </w:pPr>
    </w:p>
    <w:p w:rsidR="002913B1" w:rsidRDefault="00F86314" w:rsidP="00FC2B0C">
      <w:pPr>
        <w:widowControl w:val="0"/>
        <w:tabs>
          <w:tab w:val="left" w:pos="1215"/>
        </w:tabs>
        <w:autoSpaceDE w:val="0"/>
        <w:autoSpaceDN w:val="0"/>
        <w:spacing w:before="180" w:after="216" w:line="312" w:lineRule="auto"/>
        <w:rPr>
          <w:rFonts w:ascii="Arial" w:hAnsi="Arial" w:cs="Arial"/>
          <w:b/>
          <w:bCs/>
          <w:u w:val="single"/>
        </w:rPr>
      </w:pPr>
      <w:r>
        <w:rPr>
          <w:rFonts w:ascii="Arial" w:hAnsi="Arial" w:cs="Arial"/>
          <w:b/>
          <w:bCs/>
          <w:u w:val="single"/>
        </w:rPr>
        <w:t>Temporary protection to exhibitions :</w:t>
      </w:r>
    </w:p>
    <w:tbl>
      <w:tblPr>
        <w:tblW w:w="678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234"/>
        <w:gridCol w:w="1546"/>
      </w:tblGrid>
      <w:tr w:rsidR="002913B1" w:rsidRPr="009039D2" w:rsidTr="00127762">
        <w:trPr>
          <w:trHeight w:val="411"/>
          <w:jc w:val="center"/>
        </w:trPr>
        <w:tc>
          <w:tcPr>
            <w:tcW w:w="5234" w:type="dxa"/>
            <w:tcBorders>
              <w:top w:val="nil"/>
              <w:left w:val="nil"/>
              <w:bottom w:val="single" w:sz="8" w:space="0" w:color="4F81BD"/>
              <w:right w:val="single" w:sz="8" w:space="0" w:color="4F81BD"/>
            </w:tcBorders>
            <w:vAlign w:val="center"/>
            <w:hideMark/>
          </w:tcPr>
          <w:p w:rsidR="002913B1" w:rsidRPr="009039D2" w:rsidRDefault="002913B1" w:rsidP="009039D2">
            <w:pPr>
              <w:jc w:val="center"/>
              <w:rPr>
                <w:rFonts w:ascii="Arial" w:hAnsi="Arial" w:cs="Arial"/>
                <w:b/>
                <w:bCs/>
                <w:color w:val="000000"/>
              </w:rPr>
            </w:pPr>
          </w:p>
        </w:tc>
        <w:tc>
          <w:tcPr>
            <w:tcW w:w="1546" w:type="dxa"/>
            <w:tcBorders>
              <w:top w:val="single" w:sz="8" w:space="0" w:color="4F81BD"/>
              <w:left w:val="single" w:sz="8" w:space="0" w:color="4F81BD"/>
              <w:bottom w:val="single" w:sz="18" w:space="0" w:color="4F81BD"/>
              <w:right w:val="single" w:sz="8" w:space="0" w:color="4F81BD"/>
            </w:tcBorders>
            <w:vAlign w:val="center"/>
            <w:hideMark/>
          </w:tcPr>
          <w:p w:rsidR="002913B1" w:rsidRPr="009039D2" w:rsidRDefault="0025059F" w:rsidP="009039D2">
            <w:pPr>
              <w:jc w:val="center"/>
              <w:rPr>
                <w:rFonts w:ascii="Arial" w:hAnsi="Arial" w:cs="Arial"/>
                <w:b/>
                <w:bCs/>
                <w:color w:val="000000"/>
              </w:rPr>
            </w:pPr>
            <w:r>
              <w:rPr>
                <w:rFonts w:ascii="Arial" w:hAnsi="Arial" w:cs="Arial"/>
                <w:b/>
                <w:bCs/>
                <w:color w:val="000000"/>
              </w:rPr>
              <w:t>Rate</w:t>
            </w:r>
          </w:p>
        </w:tc>
      </w:tr>
      <w:tr w:rsidR="002913B1" w:rsidRPr="009039D2" w:rsidTr="00127762">
        <w:trPr>
          <w:trHeight w:val="630"/>
          <w:jc w:val="center"/>
        </w:trPr>
        <w:tc>
          <w:tcPr>
            <w:tcW w:w="523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2913B1" w:rsidRPr="00AA1512" w:rsidRDefault="00F86314" w:rsidP="00A21DC2">
            <w:pPr>
              <w:rPr>
                <w:rFonts w:ascii="Arial" w:hAnsi="Arial" w:cs="Arial"/>
                <w:bCs/>
                <w:color w:val="000000"/>
                <w:sz w:val="20"/>
              </w:rPr>
            </w:pPr>
            <w:r>
              <w:rPr>
                <w:rFonts w:ascii="Arial" w:hAnsi="Arial" w:cs="Arial"/>
                <w:bCs/>
                <w:color w:val="000000"/>
                <w:sz w:val="20"/>
              </w:rPr>
              <w:t xml:space="preserve">Registration and delivery of certificate of </w:t>
            </w:r>
            <w:r w:rsidR="00111F39">
              <w:rPr>
                <w:rFonts w:ascii="Arial" w:hAnsi="Arial" w:cs="Arial"/>
                <w:bCs/>
                <w:color w:val="000000"/>
                <w:sz w:val="20"/>
              </w:rPr>
              <w:t xml:space="preserve">guarantee </w:t>
            </w:r>
          </w:p>
        </w:tc>
        <w:tc>
          <w:tcPr>
            <w:tcW w:w="154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2913B1" w:rsidRPr="00AA1512" w:rsidRDefault="00E57B96" w:rsidP="00A21DC2">
            <w:pPr>
              <w:jc w:val="center"/>
              <w:rPr>
                <w:rFonts w:ascii="Arial" w:hAnsi="Arial" w:cs="Arial"/>
                <w:color w:val="000000"/>
                <w:sz w:val="20"/>
              </w:rPr>
            </w:pPr>
            <w:r>
              <w:rPr>
                <w:rFonts w:ascii="Arial" w:hAnsi="Arial" w:cs="Arial"/>
                <w:color w:val="000000"/>
                <w:sz w:val="20"/>
              </w:rPr>
              <w:t>72</w:t>
            </w:r>
            <w:r w:rsidR="00A21DC2" w:rsidRPr="00AA1512">
              <w:rPr>
                <w:rFonts w:ascii="Arial" w:hAnsi="Arial" w:cs="Arial"/>
                <w:color w:val="000000"/>
                <w:sz w:val="20"/>
              </w:rPr>
              <w:t>0</w:t>
            </w:r>
            <w:r w:rsidR="002913B1" w:rsidRPr="00AA1512">
              <w:rPr>
                <w:rFonts w:ascii="Arial" w:hAnsi="Arial" w:cs="Arial"/>
                <w:color w:val="000000"/>
                <w:sz w:val="20"/>
              </w:rPr>
              <w:t>,00</w:t>
            </w:r>
          </w:p>
        </w:tc>
      </w:tr>
    </w:tbl>
    <w:p w:rsidR="00486C0E" w:rsidRDefault="00486C0E" w:rsidP="00486C0E">
      <w:pPr>
        <w:widowControl w:val="0"/>
        <w:autoSpaceDE w:val="0"/>
        <w:autoSpaceDN w:val="0"/>
        <w:spacing w:after="196" w:line="20" w:lineRule="exact"/>
        <w:ind w:left="23"/>
      </w:pPr>
    </w:p>
    <w:p w:rsidR="002913B1" w:rsidRDefault="002913B1" w:rsidP="00486C0E">
      <w:pPr>
        <w:widowControl w:val="0"/>
        <w:autoSpaceDE w:val="0"/>
        <w:autoSpaceDN w:val="0"/>
        <w:spacing w:after="196" w:line="20" w:lineRule="exact"/>
        <w:ind w:left="23"/>
      </w:pPr>
    </w:p>
    <w:p w:rsidR="00486C0E" w:rsidRPr="002913B1" w:rsidRDefault="00111F39" w:rsidP="00222C55">
      <w:pPr>
        <w:widowControl w:val="0"/>
        <w:tabs>
          <w:tab w:val="left" w:pos="1215"/>
        </w:tabs>
        <w:autoSpaceDE w:val="0"/>
        <w:autoSpaceDN w:val="0"/>
        <w:spacing w:before="180" w:after="216" w:line="312" w:lineRule="auto"/>
        <w:rPr>
          <w:rFonts w:ascii="Arial" w:hAnsi="Arial" w:cs="Arial"/>
          <w:b/>
          <w:bCs/>
          <w:u w:val="single"/>
        </w:rPr>
      </w:pPr>
      <w:r>
        <w:rPr>
          <w:rFonts w:ascii="Arial" w:hAnsi="Arial" w:cs="Arial"/>
          <w:b/>
          <w:bCs/>
          <w:u w:val="single"/>
        </w:rPr>
        <w:t>Industrial labelings</w:t>
      </w:r>
      <w:r w:rsidR="00486C0E" w:rsidRPr="002913B1">
        <w:rPr>
          <w:rFonts w:ascii="Arial" w:hAnsi="Arial" w:cs="Arial"/>
          <w:b/>
          <w:bCs/>
          <w:u w:val="single"/>
        </w:rPr>
        <w:t xml:space="preserve"> : </w:t>
      </w:r>
    </w:p>
    <w:tbl>
      <w:tblPr>
        <w:tblW w:w="678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234"/>
        <w:gridCol w:w="1546"/>
      </w:tblGrid>
      <w:tr w:rsidR="002913B1" w:rsidRPr="002913B1" w:rsidTr="00127762">
        <w:trPr>
          <w:trHeight w:val="411"/>
          <w:jc w:val="center"/>
        </w:trPr>
        <w:tc>
          <w:tcPr>
            <w:tcW w:w="5234" w:type="dxa"/>
            <w:tcBorders>
              <w:top w:val="nil"/>
              <w:left w:val="nil"/>
            </w:tcBorders>
            <w:vAlign w:val="center"/>
            <w:hideMark/>
          </w:tcPr>
          <w:p w:rsidR="002913B1" w:rsidRPr="002913B1" w:rsidRDefault="002913B1" w:rsidP="002913B1">
            <w:pPr>
              <w:jc w:val="center"/>
              <w:rPr>
                <w:rFonts w:ascii="Arial" w:hAnsi="Arial" w:cs="Arial"/>
                <w:b/>
                <w:bCs/>
                <w:color w:val="000000"/>
              </w:rPr>
            </w:pPr>
          </w:p>
        </w:tc>
        <w:tc>
          <w:tcPr>
            <w:tcW w:w="1546" w:type="dxa"/>
            <w:vAlign w:val="center"/>
            <w:hideMark/>
          </w:tcPr>
          <w:p w:rsidR="002913B1" w:rsidRPr="002913B1" w:rsidRDefault="0025059F" w:rsidP="002913B1">
            <w:pPr>
              <w:jc w:val="center"/>
              <w:rPr>
                <w:rFonts w:ascii="Arial" w:hAnsi="Arial" w:cs="Arial"/>
                <w:b/>
                <w:bCs/>
                <w:color w:val="000000"/>
              </w:rPr>
            </w:pPr>
            <w:r>
              <w:rPr>
                <w:rFonts w:ascii="Arial" w:hAnsi="Arial" w:cs="Arial"/>
                <w:b/>
                <w:bCs/>
                <w:color w:val="000000"/>
              </w:rPr>
              <w:t>Rate</w:t>
            </w:r>
          </w:p>
        </w:tc>
      </w:tr>
      <w:tr w:rsidR="002913B1" w:rsidRPr="002913B1" w:rsidTr="00A21DC2">
        <w:trPr>
          <w:trHeight w:val="419"/>
          <w:jc w:val="center"/>
        </w:trPr>
        <w:tc>
          <w:tcPr>
            <w:tcW w:w="5234" w:type="dxa"/>
            <w:shd w:val="clear" w:color="auto" w:fill="DBE5F1"/>
            <w:vAlign w:val="center"/>
            <w:hideMark/>
          </w:tcPr>
          <w:p w:rsidR="002913B1" w:rsidRPr="00AA1512" w:rsidRDefault="00111F39" w:rsidP="00111F39">
            <w:pPr>
              <w:rPr>
                <w:rFonts w:ascii="Arial" w:hAnsi="Arial" w:cs="Arial"/>
                <w:bCs/>
                <w:color w:val="000000"/>
                <w:sz w:val="20"/>
              </w:rPr>
            </w:pPr>
            <w:r>
              <w:rPr>
                <w:rFonts w:ascii="Arial" w:hAnsi="Arial" w:cs="Arial"/>
                <w:bCs/>
                <w:color w:val="000000"/>
                <w:sz w:val="20"/>
              </w:rPr>
              <w:t xml:space="preserve">Registration of industrial labelings </w:t>
            </w:r>
          </w:p>
        </w:tc>
        <w:tc>
          <w:tcPr>
            <w:tcW w:w="1546" w:type="dxa"/>
            <w:shd w:val="clear" w:color="auto" w:fill="DBE5F1"/>
            <w:vAlign w:val="center"/>
            <w:hideMark/>
          </w:tcPr>
          <w:p w:rsidR="002913B1" w:rsidRPr="00AA1512" w:rsidRDefault="00E57B96" w:rsidP="00A21DC2">
            <w:pPr>
              <w:jc w:val="center"/>
              <w:rPr>
                <w:rFonts w:ascii="Arial" w:hAnsi="Arial" w:cs="Arial"/>
                <w:color w:val="000000"/>
                <w:sz w:val="20"/>
              </w:rPr>
            </w:pPr>
            <w:r>
              <w:rPr>
                <w:rFonts w:ascii="Arial" w:hAnsi="Arial" w:cs="Arial"/>
                <w:color w:val="000000"/>
                <w:sz w:val="20"/>
              </w:rPr>
              <w:t>72</w:t>
            </w:r>
            <w:r w:rsidR="00A21DC2" w:rsidRPr="00AA1512">
              <w:rPr>
                <w:rFonts w:ascii="Arial" w:hAnsi="Arial" w:cs="Arial"/>
                <w:color w:val="000000"/>
                <w:sz w:val="20"/>
              </w:rPr>
              <w:t>0</w:t>
            </w:r>
            <w:r w:rsidR="002913B1" w:rsidRPr="00AA1512">
              <w:rPr>
                <w:rFonts w:ascii="Arial" w:hAnsi="Arial" w:cs="Arial"/>
                <w:color w:val="000000"/>
                <w:sz w:val="20"/>
              </w:rPr>
              <w:t>,00</w:t>
            </w:r>
          </w:p>
        </w:tc>
      </w:tr>
    </w:tbl>
    <w:p w:rsidR="00CF7A62" w:rsidRDefault="00CF7A62" w:rsidP="00CF7A62">
      <w:pPr>
        <w:widowControl w:val="0"/>
        <w:tabs>
          <w:tab w:val="left" w:pos="1224"/>
        </w:tabs>
        <w:autoSpaceDE w:val="0"/>
        <w:autoSpaceDN w:val="0"/>
        <w:spacing w:before="180" w:after="216" w:line="312" w:lineRule="auto"/>
        <w:ind w:left="432"/>
        <w:rPr>
          <w:rFonts w:ascii="Arial" w:hAnsi="Arial" w:cs="Arial"/>
          <w:b/>
          <w:bCs/>
          <w:u w:val="single"/>
        </w:rPr>
      </w:pPr>
    </w:p>
    <w:p w:rsidR="00E4420C" w:rsidRDefault="00E4420C" w:rsidP="00CF7A62">
      <w:pPr>
        <w:widowControl w:val="0"/>
        <w:tabs>
          <w:tab w:val="left" w:pos="1224"/>
        </w:tabs>
        <w:autoSpaceDE w:val="0"/>
        <w:autoSpaceDN w:val="0"/>
        <w:spacing w:before="180" w:after="216" w:line="312" w:lineRule="auto"/>
        <w:ind w:left="432"/>
        <w:rPr>
          <w:rFonts w:ascii="Arial" w:hAnsi="Arial" w:cs="Arial"/>
          <w:b/>
          <w:bCs/>
          <w:u w:val="single"/>
        </w:rPr>
      </w:pPr>
    </w:p>
    <w:p w:rsidR="00486C0E" w:rsidRDefault="007E2B83" w:rsidP="00222C55">
      <w:pPr>
        <w:widowControl w:val="0"/>
        <w:tabs>
          <w:tab w:val="left" w:pos="1224"/>
        </w:tabs>
        <w:autoSpaceDE w:val="0"/>
        <w:autoSpaceDN w:val="0"/>
        <w:spacing w:before="180" w:after="216" w:line="312" w:lineRule="auto"/>
        <w:rPr>
          <w:rFonts w:ascii="Arial" w:hAnsi="Arial" w:cs="Arial"/>
          <w:b/>
          <w:bCs/>
          <w:u w:val="single"/>
        </w:rPr>
      </w:pPr>
      <w:r>
        <w:rPr>
          <w:rFonts w:ascii="Arial" w:hAnsi="Arial" w:cs="Arial"/>
          <w:b/>
          <w:bCs/>
          <w:u w:val="single"/>
        </w:rPr>
        <w:t xml:space="preserve">Information services relating to industrial and commercial property </w:t>
      </w:r>
    </w:p>
    <w:p w:rsidR="009D51AE" w:rsidRPr="004F7A07" w:rsidRDefault="007E2B83" w:rsidP="00CA0D9E">
      <w:pPr>
        <w:widowControl w:val="0"/>
        <w:tabs>
          <w:tab w:val="left" w:pos="1224"/>
        </w:tabs>
        <w:autoSpaceDE w:val="0"/>
        <w:autoSpaceDN w:val="0"/>
        <w:spacing w:before="180" w:after="216" w:line="312" w:lineRule="auto"/>
        <w:ind w:right="-427"/>
        <w:rPr>
          <w:rFonts w:ascii="Arial" w:hAnsi="Arial" w:cs="Arial"/>
          <w:b/>
          <w:bCs/>
          <w:color w:val="1F497D"/>
          <w:sz w:val="22"/>
          <w:u w:val="single"/>
        </w:rPr>
      </w:pPr>
      <w:r>
        <w:rPr>
          <w:rFonts w:ascii="Arial" w:hAnsi="Arial" w:cs="Arial"/>
          <w:b/>
          <w:bCs/>
          <w:color w:val="1F497D"/>
          <w:sz w:val="22"/>
          <w:u w:val="single"/>
        </w:rPr>
        <w:t xml:space="preserve">Documents relating to the securities of industrial and commercial property </w:t>
      </w:r>
    </w:p>
    <w:tbl>
      <w:tblPr>
        <w:tblW w:w="95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6254"/>
        <w:gridCol w:w="1509"/>
        <w:gridCol w:w="1752"/>
      </w:tblGrid>
      <w:tr w:rsidR="00D45398" w:rsidRPr="00D45398" w:rsidTr="00127762">
        <w:trPr>
          <w:trHeight w:val="495"/>
        </w:trPr>
        <w:tc>
          <w:tcPr>
            <w:tcW w:w="6254" w:type="dxa"/>
            <w:tcBorders>
              <w:top w:val="nil"/>
              <w:left w:val="nil"/>
              <w:bottom w:val="single" w:sz="8" w:space="0" w:color="4F81BD"/>
              <w:right w:val="single" w:sz="8" w:space="0" w:color="4F81BD"/>
            </w:tcBorders>
            <w:vAlign w:val="center"/>
            <w:hideMark/>
          </w:tcPr>
          <w:p w:rsidR="00D45398" w:rsidRPr="00D45398" w:rsidRDefault="00D45398" w:rsidP="007A7C28">
            <w:pPr>
              <w:jc w:val="center"/>
              <w:rPr>
                <w:rFonts w:ascii="Arial" w:hAnsi="Arial" w:cs="Arial"/>
                <w:b/>
                <w:bCs/>
                <w:color w:val="000000"/>
              </w:rPr>
            </w:pPr>
          </w:p>
        </w:tc>
        <w:tc>
          <w:tcPr>
            <w:tcW w:w="1509" w:type="dxa"/>
            <w:tcBorders>
              <w:top w:val="single" w:sz="8" w:space="0" w:color="4F81BD"/>
              <w:left w:val="single" w:sz="8" w:space="0" w:color="4F81BD"/>
              <w:bottom w:val="single" w:sz="18" w:space="0" w:color="4F81BD"/>
              <w:right w:val="single" w:sz="8" w:space="0" w:color="4F81BD"/>
            </w:tcBorders>
            <w:vAlign w:val="center"/>
            <w:hideMark/>
          </w:tcPr>
          <w:p w:rsidR="00D45398" w:rsidRPr="006A549C" w:rsidRDefault="0025059F" w:rsidP="007A7C28">
            <w:pPr>
              <w:jc w:val="center"/>
              <w:rPr>
                <w:rFonts w:ascii="Arial" w:hAnsi="Arial" w:cs="Arial"/>
                <w:b/>
                <w:bCs/>
                <w:color w:val="000000"/>
                <w:sz w:val="22"/>
              </w:rPr>
            </w:pPr>
            <w:r>
              <w:rPr>
                <w:rFonts w:ascii="Arial" w:hAnsi="Arial" w:cs="Arial"/>
                <w:b/>
                <w:bCs/>
                <w:color w:val="000000"/>
                <w:sz w:val="22"/>
              </w:rPr>
              <w:t>Rate</w:t>
            </w:r>
          </w:p>
        </w:tc>
        <w:tc>
          <w:tcPr>
            <w:tcW w:w="1752" w:type="dxa"/>
            <w:tcBorders>
              <w:top w:val="single" w:sz="8" w:space="0" w:color="4F81BD"/>
              <w:left w:val="single" w:sz="8" w:space="0" w:color="4F81BD"/>
              <w:bottom w:val="single" w:sz="18" w:space="0" w:color="4F81BD"/>
              <w:right w:val="single" w:sz="8" w:space="0" w:color="4F81BD"/>
            </w:tcBorders>
            <w:vAlign w:val="center"/>
            <w:hideMark/>
          </w:tcPr>
          <w:p w:rsidR="00D45398" w:rsidRPr="006A549C" w:rsidRDefault="0025059F" w:rsidP="007A7C28">
            <w:pPr>
              <w:jc w:val="center"/>
              <w:rPr>
                <w:rFonts w:ascii="Arial" w:hAnsi="Arial" w:cs="Arial"/>
                <w:b/>
                <w:bCs/>
                <w:color w:val="000000"/>
                <w:sz w:val="22"/>
              </w:rPr>
            </w:pPr>
            <w:r>
              <w:rPr>
                <w:rFonts w:ascii="Arial" w:hAnsi="Arial" w:cs="Arial"/>
                <w:b/>
                <w:bCs/>
                <w:color w:val="000000"/>
                <w:sz w:val="22"/>
              </w:rPr>
              <w:t>Reduced rate</w:t>
            </w:r>
            <w:r w:rsidR="008A6834" w:rsidRPr="006A549C">
              <w:rPr>
                <w:rStyle w:val="Appelnotedebasdep"/>
                <w:rFonts w:ascii="Arial" w:hAnsi="Arial" w:cs="Arial"/>
                <w:b/>
                <w:bCs/>
                <w:color w:val="000000"/>
                <w:sz w:val="22"/>
              </w:rPr>
              <w:footnoteReference w:id="7"/>
            </w:r>
          </w:p>
        </w:tc>
      </w:tr>
      <w:tr w:rsidR="00D45398" w:rsidRPr="00D45398" w:rsidTr="00127762">
        <w:trPr>
          <w:trHeight w:val="701"/>
        </w:trPr>
        <w:tc>
          <w:tcPr>
            <w:tcW w:w="625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7E2B83" w:rsidP="007E2B83">
            <w:pPr>
              <w:rPr>
                <w:rFonts w:ascii="Arial" w:hAnsi="Arial" w:cs="Arial"/>
                <w:bCs/>
                <w:color w:val="000000"/>
                <w:sz w:val="20"/>
                <w:szCs w:val="22"/>
              </w:rPr>
            </w:pPr>
            <w:r>
              <w:rPr>
                <w:rFonts w:ascii="Arial" w:hAnsi="Arial" w:cs="Arial"/>
                <w:b/>
                <w:bCs/>
                <w:color w:val="000000"/>
                <w:sz w:val="20"/>
                <w:szCs w:val="22"/>
              </w:rPr>
              <w:t>Official copy</w:t>
            </w:r>
            <w:r w:rsidR="00D45398" w:rsidRPr="00263E48">
              <w:rPr>
                <w:rFonts w:ascii="Arial" w:hAnsi="Arial" w:cs="Arial"/>
                <w:b/>
                <w:bCs/>
                <w:color w:val="000000"/>
                <w:sz w:val="20"/>
                <w:szCs w:val="22"/>
              </w:rPr>
              <w:t>:</w:t>
            </w:r>
            <w:r w:rsidR="00D45398" w:rsidRPr="00AA1512">
              <w:rPr>
                <w:rFonts w:ascii="Arial" w:hAnsi="Arial" w:cs="Arial"/>
                <w:bCs/>
                <w:color w:val="000000"/>
                <w:sz w:val="20"/>
                <w:szCs w:val="22"/>
              </w:rPr>
              <w:t xml:space="preserve"> </w:t>
            </w:r>
            <w:r>
              <w:rPr>
                <w:rFonts w:ascii="Arial" w:hAnsi="Arial" w:cs="Arial"/>
                <w:bCs/>
                <w:color w:val="000000"/>
                <w:sz w:val="20"/>
                <w:szCs w:val="22"/>
              </w:rPr>
              <w:t xml:space="preserve">Extract from the national register (brands, patents, industrial designs and models) </w:t>
            </w:r>
          </w:p>
        </w:tc>
        <w:tc>
          <w:tcPr>
            <w:tcW w:w="150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18</w:t>
            </w:r>
            <w:r w:rsidR="00D45398" w:rsidRPr="00AA1512">
              <w:rPr>
                <w:rFonts w:ascii="Arial" w:hAnsi="Arial" w:cs="Arial"/>
                <w:color w:val="000000"/>
                <w:sz w:val="20"/>
              </w:rPr>
              <w:t>0,00</w:t>
            </w:r>
          </w:p>
        </w:tc>
        <w:tc>
          <w:tcPr>
            <w:tcW w:w="175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1</w:t>
            </w:r>
            <w:r w:rsidR="00D45398" w:rsidRPr="00AA1512">
              <w:rPr>
                <w:rFonts w:ascii="Arial" w:hAnsi="Arial" w:cs="Arial"/>
                <w:color w:val="000000"/>
                <w:sz w:val="20"/>
              </w:rPr>
              <w:t>0</w:t>
            </w:r>
            <w:r>
              <w:rPr>
                <w:rFonts w:ascii="Arial" w:hAnsi="Arial" w:cs="Arial"/>
                <w:color w:val="000000"/>
                <w:sz w:val="20"/>
              </w:rPr>
              <w:t>8</w:t>
            </w:r>
            <w:r w:rsidR="00D45398" w:rsidRPr="00AA1512">
              <w:rPr>
                <w:rFonts w:ascii="Arial" w:hAnsi="Arial" w:cs="Arial"/>
                <w:color w:val="000000"/>
                <w:sz w:val="20"/>
              </w:rPr>
              <w:t>,00</w:t>
            </w:r>
          </w:p>
        </w:tc>
      </w:tr>
      <w:tr w:rsidR="00D45398" w:rsidRPr="00D45398" w:rsidTr="007A7C28">
        <w:trPr>
          <w:trHeight w:val="411"/>
        </w:trPr>
        <w:tc>
          <w:tcPr>
            <w:tcW w:w="6254" w:type="dxa"/>
            <w:tcBorders>
              <w:top w:val="single" w:sz="8" w:space="0" w:color="4F81BD"/>
              <w:left w:val="single" w:sz="8" w:space="0" w:color="4F81BD"/>
              <w:bottom w:val="single" w:sz="8" w:space="0" w:color="4F81BD"/>
              <w:right w:val="single" w:sz="8" w:space="0" w:color="4F81BD"/>
            </w:tcBorders>
            <w:vAlign w:val="center"/>
            <w:hideMark/>
          </w:tcPr>
          <w:p w:rsidR="00D45398" w:rsidRPr="00AA1512" w:rsidRDefault="007E2B83" w:rsidP="00263E48">
            <w:pPr>
              <w:rPr>
                <w:rFonts w:ascii="Arial" w:hAnsi="Arial" w:cs="Arial"/>
                <w:bCs/>
                <w:color w:val="000000"/>
                <w:sz w:val="20"/>
                <w:szCs w:val="22"/>
              </w:rPr>
            </w:pPr>
            <w:r>
              <w:rPr>
                <w:rFonts w:ascii="Arial" w:hAnsi="Arial" w:cs="Arial"/>
                <w:b/>
                <w:bCs/>
                <w:color w:val="000000"/>
                <w:sz w:val="20"/>
                <w:szCs w:val="22"/>
              </w:rPr>
              <w:t>Certificate of registration</w:t>
            </w:r>
            <w:r>
              <w:rPr>
                <w:rFonts w:ascii="Arial" w:hAnsi="Arial" w:cs="Arial"/>
                <w:bCs/>
                <w:color w:val="000000"/>
                <w:sz w:val="20"/>
                <w:szCs w:val="22"/>
              </w:rPr>
              <w:t xml:space="preserve"> in the commercial register</w:t>
            </w:r>
          </w:p>
        </w:tc>
        <w:tc>
          <w:tcPr>
            <w:tcW w:w="1509" w:type="dxa"/>
            <w:tcBorders>
              <w:top w:val="single" w:sz="8" w:space="0" w:color="4F81BD"/>
              <w:left w:val="single" w:sz="8" w:space="0" w:color="4F81BD"/>
              <w:bottom w:val="single" w:sz="8" w:space="0" w:color="4F81BD"/>
              <w:right w:val="single" w:sz="8" w:space="0" w:color="4F81BD"/>
            </w:tcBorders>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12</w:t>
            </w:r>
            <w:r w:rsidR="00D45398" w:rsidRPr="00AA1512">
              <w:rPr>
                <w:rFonts w:ascii="Arial" w:hAnsi="Arial" w:cs="Arial"/>
                <w:color w:val="000000"/>
                <w:sz w:val="20"/>
              </w:rPr>
              <w:t>0,00</w:t>
            </w:r>
          </w:p>
        </w:tc>
        <w:tc>
          <w:tcPr>
            <w:tcW w:w="1752" w:type="dxa"/>
            <w:tcBorders>
              <w:top w:val="single" w:sz="8" w:space="0" w:color="4F81BD"/>
              <w:left w:val="single" w:sz="8" w:space="0" w:color="4F81BD"/>
              <w:bottom w:val="single" w:sz="8" w:space="0" w:color="4F81BD"/>
              <w:right w:val="single" w:sz="8" w:space="0" w:color="4F81BD"/>
            </w:tcBorders>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72</w:t>
            </w:r>
            <w:r w:rsidR="00D45398" w:rsidRPr="00AA1512">
              <w:rPr>
                <w:rFonts w:ascii="Arial" w:hAnsi="Arial" w:cs="Arial"/>
                <w:color w:val="000000"/>
                <w:sz w:val="20"/>
              </w:rPr>
              <w:t>,00</w:t>
            </w:r>
          </w:p>
        </w:tc>
      </w:tr>
      <w:tr w:rsidR="00D45398" w:rsidRPr="00D45398" w:rsidTr="007A7C28">
        <w:trPr>
          <w:trHeight w:val="389"/>
        </w:trPr>
        <w:tc>
          <w:tcPr>
            <w:tcW w:w="625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7E2B83" w:rsidP="005A38AB">
            <w:pPr>
              <w:rPr>
                <w:rFonts w:ascii="Arial" w:hAnsi="Arial" w:cs="Arial"/>
                <w:bCs/>
                <w:color w:val="000000"/>
                <w:sz w:val="20"/>
                <w:szCs w:val="22"/>
              </w:rPr>
            </w:pPr>
            <w:r>
              <w:rPr>
                <w:rFonts w:ascii="Arial" w:hAnsi="Arial" w:cs="Arial"/>
                <w:b/>
                <w:bCs/>
                <w:color w:val="000000"/>
                <w:sz w:val="20"/>
                <w:szCs w:val="22"/>
              </w:rPr>
              <w:t>Certificate of registration</w:t>
            </w:r>
            <w:r>
              <w:rPr>
                <w:rFonts w:ascii="Arial" w:hAnsi="Arial" w:cs="Arial"/>
                <w:bCs/>
                <w:color w:val="000000"/>
                <w:sz w:val="20"/>
                <w:szCs w:val="22"/>
              </w:rPr>
              <w:t xml:space="preserve"> in the commercial register</w:t>
            </w:r>
          </w:p>
        </w:tc>
        <w:tc>
          <w:tcPr>
            <w:tcW w:w="150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5840A4" w:rsidP="007A7C28">
            <w:pPr>
              <w:jc w:val="center"/>
              <w:rPr>
                <w:rFonts w:ascii="Arial" w:hAnsi="Arial" w:cs="Arial"/>
                <w:color w:val="000000"/>
                <w:sz w:val="20"/>
              </w:rPr>
            </w:pPr>
            <w:r>
              <w:rPr>
                <w:rFonts w:ascii="Arial" w:hAnsi="Arial" w:cs="Arial"/>
                <w:color w:val="000000"/>
                <w:sz w:val="20"/>
              </w:rPr>
              <w:t>300</w:t>
            </w:r>
            <w:r w:rsidR="00D45398" w:rsidRPr="00AA1512">
              <w:rPr>
                <w:rFonts w:ascii="Arial" w:hAnsi="Arial" w:cs="Arial"/>
                <w:color w:val="000000"/>
                <w:sz w:val="20"/>
              </w:rPr>
              <w:t>,00</w:t>
            </w:r>
          </w:p>
        </w:tc>
        <w:tc>
          <w:tcPr>
            <w:tcW w:w="175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5840A4" w:rsidP="007A7C28">
            <w:pPr>
              <w:jc w:val="center"/>
              <w:rPr>
                <w:rFonts w:ascii="Arial" w:hAnsi="Arial" w:cs="Arial"/>
                <w:color w:val="000000"/>
                <w:sz w:val="20"/>
              </w:rPr>
            </w:pPr>
            <w:r>
              <w:rPr>
                <w:rFonts w:ascii="Arial" w:hAnsi="Arial" w:cs="Arial"/>
                <w:color w:val="000000"/>
                <w:sz w:val="20"/>
              </w:rPr>
              <w:t>18</w:t>
            </w:r>
            <w:r w:rsidR="00D45398" w:rsidRPr="00AA1512">
              <w:rPr>
                <w:rFonts w:ascii="Arial" w:hAnsi="Arial" w:cs="Arial"/>
                <w:color w:val="000000"/>
                <w:sz w:val="20"/>
              </w:rPr>
              <w:t>0,00</w:t>
            </w:r>
          </w:p>
        </w:tc>
      </w:tr>
      <w:tr w:rsidR="00D45398" w:rsidRPr="00D45398" w:rsidTr="007A7C28">
        <w:trPr>
          <w:trHeight w:val="706"/>
        </w:trPr>
        <w:tc>
          <w:tcPr>
            <w:tcW w:w="6254" w:type="dxa"/>
            <w:tcBorders>
              <w:top w:val="single" w:sz="8" w:space="0" w:color="4F81BD"/>
              <w:left w:val="single" w:sz="8" w:space="0" w:color="4F81BD"/>
              <w:bottom w:val="single" w:sz="8" w:space="0" w:color="4F81BD"/>
              <w:right w:val="single" w:sz="8" w:space="0" w:color="4F81BD"/>
            </w:tcBorders>
            <w:vAlign w:val="center"/>
            <w:hideMark/>
          </w:tcPr>
          <w:p w:rsidR="00D45398" w:rsidRPr="00AA1512" w:rsidRDefault="00EC4F31" w:rsidP="005A38AB">
            <w:pPr>
              <w:rPr>
                <w:rFonts w:ascii="Arial" w:hAnsi="Arial" w:cs="Arial"/>
                <w:bCs/>
                <w:color w:val="000000"/>
                <w:sz w:val="20"/>
                <w:szCs w:val="22"/>
              </w:rPr>
            </w:pPr>
            <w:r>
              <w:rPr>
                <w:rFonts w:ascii="Arial" w:hAnsi="Arial" w:cs="Arial"/>
                <w:bCs/>
                <w:color w:val="000000"/>
                <w:sz w:val="20"/>
                <w:szCs w:val="22"/>
              </w:rPr>
              <w:t xml:space="preserve">Inspection and copy of acts centralized by the Central Trade Register </w:t>
            </w:r>
            <w:r w:rsidR="007E1738">
              <w:rPr>
                <w:rFonts w:ascii="Arial" w:hAnsi="Arial" w:cs="Arial"/>
                <w:bCs/>
                <w:color w:val="000000"/>
                <w:sz w:val="20"/>
                <w:szCs w:val="22"/>
              </w:rPr>
              <w:t xml:space="preserve"> : </w:t>
            </w:r>
            <w:r w:rsidRPr="00EC4F31">
              <w:rPr>
                <w:rFonts w:ascii="Arial" w:hAnsi="Arial" w:cs="Arial"/>
                <w:b/>
                <w:bCs/>
                <w:color w:val="000000"/>
                <w:sz w:val="20"/>
                <w:szCs w:val="22"/>
              </w:rPr>
              <w:t>Summary statement, status, PV</w:t>
            </w:r>
            <w:r>
              <w:rPr>
                <w:rFonts w:ascii="Arial" w:hAnsi="Arial" w:cs="Arial"/>
                <w:bCs/>
                <w:color w:val="000000"/>
                <w:sz w:val="20"/>
                <w:szCs w:val="22"/>
              </w:rPr>
              <w:t>...</w:t>
            </w:r>
          </w:p>
        </w:tc>
        <w:tc>
          <w:tcPr>
            <w:tcW w:w="1509" w:type="dxa"/>
            <w:tcBorders>
              <w:top w:val="single" w:sz="8" w:space="0" w:color="4F81BD"/>
              <w:left w:val="single" w:sz="8" w:space="0" w:color="4F81BD"/>
              <w:bottom w:val="single" w:sz="8" w:space="0" w:color="4F81BD"/>
              <w:right w:val="single" w:sz="8" w:space="0" w:color="4F81BD"/>
            </w:tcBorders>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12</w:t>
            </w:r>
            <w:r w:rsidR="00D45398" w:rsidRPr="00AA1512">
              <w:rPr>
                <w:rFonts w:ascii="Arial" w:hAnsi="Arial" w:cs="Arial"/>
                <w:color w:val="000000"/>
                <w:sz w:val="20"/>
              </w:rPr>
              <w:t>,00</w:t>
            </w:r>
            <w:r w:rsidR="00882401" w:rsidRPr="00AA1512">
              <w:rPr>
                <w:rFonts w:ascii="Arial" w:hAnsi="Arial" w:cs="Arial"/>
                <w:color w:val="000000"/>
                <w:sz w:val="20"/>
              </w:rPr>
              <w:t xml:space="preserve"> dh</w:t>
            </w:r>
            <w:r>
              <w:rPr>
                <w:rFonts w:ascii="Arial" w:hAnsi="Arial" w:cs="Arial"/>
                <w:color w:val="000000"/>
                <w:sz w:val="20"/>
              </w:rPr>
              <w:t>s</w:t>
            </w:r>
            <w:r w:rsidR="00D45398" w:rsidRPr="00AA1512">
              <w:rPr>
                <w:rFonts w:ascii="Arial" w:hAnsi="Arial" w:cs="Arial"/>
                <w:color w:val="000000"/>
                <w:sz w:val="20"/>
              </w:rPr>
              <w:t xml:space="preserve"> </w:t>
            </w:r>
            <w:r w:rsidR="00621F7A">
              <w:rPr>
                <w:rFonts w:ascii="Arial" w:hAnsi="Arial" w:cs="Arial"/>
                <w:color w:val="000000"/>
                <w:sz w:val="20"/>
              </w:rPr>
              <w:t>by page</w:t>
            </w:r>
          </w:p>
        </w:tc>
        <w:tc>
          <w:tcPr>
            <w:tcW w:w="1752" w:type="dxa"/>
            <w:tcBorders>
              <w:top w:val="single" w:sz="8" w:space="0" w:color="4F81BD"/>
              <w:left w:val="single" w:sz="8" w:space="0" w:color="4F81BD"/>
              <w:bottom w:val="single" w:sz="8" w:space="0" w:color="4F81BD"/>
              <w:right w:val="single" w:sz="8" w:space="0" w:color="4F81BD"/>
            </w:tcBorders>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48</w:t>
            </w:r>
            <w:r w:rsidR="00D45398" w:rsidRPr="00AA1512">
              <w:rPr>
                <w:rFonts w:ascii="Arial" w:hAnsi="Arial" w:cs="Arial"/>
                <w:color w:val="000000"/>
                <w:sz w:val="20"/>
              </w:rPr>
              <w:t>,00</w:t>
            </w:r>
          </w:p>
        </w:tc>
      </w:tr>
      <w:tr w:rsidR="00D45398" w:rsidRPr="00D45398" w:rsidTr="007A7C28">
        <w:trPr>
          <w:trHeight w:val="405"/>
        </w:trPr>
        <w:tc>
          <w:tcPr>
            <w:tcW w:w="625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EC4F31" w:rsidP="00EC4F31">
            <w:pPr>
              <w:rPr>
                <w:rFonts w:ascii="Arial" w:hAnsi="Arial" w:cs="Arial"/>
                <w:bCs/>
                <w:color w:val="000000"/>
                <w:sz w:val="20"/>
                <w:szCs w:val="22"/>
              </w:rPr>
            </w:pPr>
            <w:r>
              <w:rPr>
                <w:rFonts w:ascii="Arial" w:hAnsi="Arial" w:cs="Arial"/>
                <w:bCs/>
                <w:color w:val="000000"/>
                <w:sz w:val="20"/>
                <w:szCs w:val="22"/>
              </w:rPr>
              <w:t xml:space="preserve">Identity form of enterprises </w:t>
            </w:r>
          </w:p>
        </w:tc>
        <w:tc>
          <w:tcPr>
            <w:tcW w:w="150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6</w:t>
            </w:r>
            <w:r w:rsidR="00D45398" w:rsidRPr="00AA1512">
              <w:rPr>
                <w:rFonts w:ascii="Arial" w:hAnsi="Arial" w:cs="Arial"/>
                <w:color w:val="000000"/>
                <w:sz w:val="20"/>
              </w:rPr>
              <w:t>0,00</w:t>
            </w:r>
          </w:p>
        </w:tc>
        <w:tc>
          <w:tcPr>
            <w:tcW w:w="175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36</w:t>
            </w:r>
            <w:r w:rsidR="00D45398" w:rsidRPr="00AA1512">
              <w:rPr>
                <w:rFonts w:ascii="Arial" w:hAnsi="Arial" w:cs="Arial"/>
                <w:color w:val="000000"/>
                <w:sz w:val="20"/>
              </w:rPr>
              <w:t>,00</w:t>
            </w:r>
          </w:p>
        </w:tc>
      </w:tr>
      <w:tr w:rsidR="00D45398" w:rsidRPr="00D45398" w:rsidTr="007A7C28">
        <w:trPr>
          <w:trHeight w:val="531"/>
        </w:trPr>
        <w:tc>
          <w:tcPr>
            <w:tcW w:w="6254"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45398" w:rsidRPr="00AA1512" w:rsidRDefault="00EC4F31" w:rsidP="00EC4F31">
            <w:pPr>
              <w:rPr>
                <w:rFonts w:ascii="Arial" w:hAnsi="Arial" w:cs="Arial"/>
                <w:bCs/>
                <w:color w:val="000000"/>
                <w:sz w:val="20"/>
                <w:szCs w:val="22"/>
              </w:rPr>
            </w:pPr>
            <w:r>
              <w:rPr>
                <w:rFonts w:ascii="Arial" w:hAnsi="Arial" w:cs="Arial"/>
                <w:bCs/>
                <w:color w:val="000000"/>
                <w:sz w:val="20"/>
                <w:szCs w:val="22"/>
              </w:rPr>
              <w:t xml:space="preserve">Financial information form </w:t>
            </w:r>
          </w:p>
        </w:tc>
        <w:tc>
          <w:tcPr>
            <w:tcW w:w="1509" w:type="dxa"/>
            <w:vMerge w:val="restart"/>
            <w:tcBorders>
              <w:top w:val="single" w:sz="8" w:space="0" w:color="4F81BD"/>
              <w:left w:val="single" w:sz="8" w:space="0" w:color="4F81BD"/>
              <w:bottom w:val="single" w:sz="8" w:space="0" w:color="4F81BD"/>
              <w:right w:val="single" w:sz="8" w:space="0" w:color="4F81BD"/>
            </w:tcBorders>
            <w:vAlign w:val="center"/>
            <w:hideMark/>
          </w:tcPr>
          <w:p w:rsidR="00D45398" w:rsidRPr="00AA1512" w:rsidRDefault="00D45398" w:rsidP="007A7C28">
            <w:pPr>
              <w:jc w:val="center"/>
              <w:rPr>
                <w:rFonts w:ascii="Arial" w:hAnsi="Arial" w:cs="Arial"/>
                <w:color w:val="000000"/>
                <w:sz w:val="20"/>
              </w:rPr>
            </w:pPr>
            <w:r w:rsidRPr="00AA1512">
              <w:rPr>
                <w:rFonts w:ascii="Arial" w:hAnsi="Arial" w:cs="Arial"/>
                <w:color w:val="000000"/>
                <w:sz w:val="20"/>
              </w:rPr>
              <w:t>-</w:t>
            </w:r>
          </w:p>
        </w:tc>
        <w:tc>
          <w:tcPr>
            <w:tcW w:w="1752" w:type="dxa"/>
            <w:vMerge w:val="restart"/>
            <w:tcBorders>
              <w:top w:val="single" w:sz="8" w:space="0" w:color="4F81BD"/>
              <w:left w:val="single" w:sz="8" w:space="0" w:color="4F81BD"/>
              <w:bottom w:val="single" w:sz="8" w:space="0" w:color="4F81BD"/>
              <w:right w:val="single" w:sz="8" w:space="0" w:color="4F81BD"/>
            </w:tcBorders>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36</w:t>
            </w:r>
            <w:r w:rsidR="00D45398" w:rsidRPr="00AA1512">
              <w:rPr>
                <w:rFonts w:ascii="Arial" w:hAnsi="Arial" w:cs="Arial"/>
                <w:color w:val="000000"/>
                <w:sz w:val="20"/>
              </w:rPr>
              <w:t>,00</w:t>
            </w:r>
          </w:p>
        </w:tc>
      </w:tr>
      <w:tr w:rsidR="00D45398" w:rsidRPr="00D45398" w:rsidTr="007A7C28">
        <w:trPr>
          <w:trHeight w:val="394"/>
        </w:trPr>
        <w:tc>
          <w:tcPr>
            <w:tcW w:w="6254"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45398" w:rsidRPr="00AA1512" w:rsidRDefault="00EC4F31" w:rsidP="00EC4F31">
            <w:pPr>
              <w:rPr>
                <w:rFonts w:ascii="Arial" w:hAnsi="Arial" w:cs="Arial"/>
                <w:bCs/>
                <w:color w:val="000000"/>
                <w:sz w:val="20"/>
                <w:szCs w:val="22"/>
              </w:rPr>
            </w:pPr>
            <w:r>
              <w:rPr>
                <w:rFonts w:ascii="Arial" w:hAnsi="Arial" w:cs="Arial"/>
                <w:bCs/>
                <w:color w:val="000000"/>
                <w:sz w:val="20"/>
                <w:szCs w:val="22"/>
              </w:rPr>
              <w:t xml:space="preserve">Legal history form  </w:t>
            </w:r>
          </w:p>
        </w:tc>
        <w:tc>
          <w:tcPr>
            <w:tcW w:w="1509" w:type="dxa"/>
            <w:vMerge/>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D45398" w:rsidP="007A7C28">
            <w:pPr>
              <w:jc w:val="center"/>
              <w:rPr>
                <w:rFonts w:ascii="Arial" w:hAnsi="Arial" w:cs="Arial"/>
                <w:color w:val="000000"/>
                <w:sz w:val="20"/>
              </w:rPr>
            </w:pPr>
          </w:p>
        </w:tc>
        <w:tc>
          <w:tcPr>
            <w:tcW w:w="1752" w:type="dxa"/>
            <w:vMerge/>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D45398" w:rsidRPr="00AA1512" w:rsidRDefault="00D45398" w:rsidP="007A7C28">
            <w:pPr>
              <w:jc w:val="center"/>
              <w:rPr>
                <w:rFonts w:ascii="Arial" w:hAnsi="Arial" w:cs="Arial"/>
                <w:color w:val="000000"/>
                <w:sz w:val="20"/>
              </w:rPr>
            </w:pPr>
          </w:p>
        </w:tc>
      </w:tr>
      <w:tr w:rsidR="00D45398" w:rsidRPr="00D45398" w:rsidTr="007A7C28">
        <w:trPr>
          <w:trHeight w:val="870"/>
        </w:trPr>
        <w:tc>
          <w:tcPr>
            <w:tcW w:w="6254"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D45398" w:rsidRPr="00AA1512" w:rsidRDefault="004C04C6" w:rsidP="00875204">
            <w:pPr>
              <w:rPr>
                <w:rFonts w:ascii="Arial" w:hAnsi="Arial" w:cs="Arial"/>
                <w:bCs/>
                <w:color w:val="000000"/>
                <w:sz w:val="20"/>
                <w:szCs w:val="22"/>
              </w:rPr>
            </w:pPr>
            <w:r>
              <w:rPr>
                <w:rFonts w:ascii="Arial" w:hAnsi="Arial" w:cs="Arial"/>
                <w:bCs/>
                <w:color w:val="000000"/>
                <w:sz w:val="20"/>
                <w:szCs w:val="22"/>
              </w:rPr>
              <w:lastRenderedPageBreak/>
              <w:t xml:space="preserve">Complet form : Financial information </w:t>
            </w:r>
            <w:r w:rsidR="008122CB">
              <w:rPr>
                <w:rFonts w:ascii="Arial" w:hAnsi="Arial" w:cs="Arial"/>
                <w:bCs/>
                <w:color w:val="000000"/>
                <w:sz w:val="20"/>
                <w:szCs w:val="22"/>
              </w:rPr>
              <w:t xml:space="preserve">form, Identity form of enterprises, Distribution of capital </w:t>
            </w:r>
          </w:p>
        </w:tc>
        <w:tc>
          <w:tcPr>
            <w:tcW w:w="1509"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D45398" w:rsidRPr="00AA1512" w:rsidRDefault="00D45398" w:rsidP="007A7C28">
            <w:pPr>
              <w:jc w:val="center"/>
              <w:rPr>
                <w:rFonts w:ascii="Arial" w:hAnsi="Arial" w:cs="Arial"/>
                <w:color w:val="000000"/>
                <w:sz w:val="20"/>
              </w:rPr>
            </w:pPr>
            <w:r w:rsidRPr="00AA1512">
              <w:rPr>
                <w:rFonts w:ascii="Arial" w:hAnsi="Arial" w:cs="Arial"/>
                <w:color w:val="000000"/>
                <w:sz w:val="20"/>
              </w:rPr>
              <w:t>-</w:t>
            </w:r>
          </w:p>
        </w:tc>
        <w:tc>
          <w:tcPr>
            <w:tcW w:w="1752"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D45398" w:rsidRPr="00AA1512" w:rsidRDefault="00E57B96" w:rsidP="007A7C28">
            <w:pPr>
              <w:jc w:val="center"/>
              <w:rPr>
                <w:rFonts w:ascii="Arial" w:hAnsi="Arial" w:cs="Arial"/>
                <w:color w:val="000000"/>
                <w:sz w:val="20"/>
              </w:rPr>
            </w:pPr>
            <w:r>
              <w:rPr>
                <w:rFonts w:ascii="Arial" w:hAnsi="Arial" w:cs="Arial"/>
                <w:color w:val="000000"/>
                <w:sz w:val="20"/>
              </w:rPr>
              <w:t>6</w:t>
            </w:r>
            <w:r w:rsidR="00D45398" w:rsidRPr="00AA1512">
              <w:rPr>
                <w:rFonts w:ascii="Arial" w:hAnsi="Arial" w:cs="Arial"/>
                <w:color w:val="000000"/>
                <w:sz w:val="20"/>
              </w:rPr>
              <w:t>0,00</w:t>
            </w:r>
          </w:p>
        </w:tc>
      </w:tr>
    </w:tbl>
    <w:p w:rsidR="00CC0E21" w:rsidRDefault="00CC0E21" w:rsidP="00CC0E21">
      <w:pPr>
        <w:autoSpaceDE w:val="0"/>
        <w:autoSpaceDN w:val="0"/>
        <w:adjustRightInd w:val="0"/>
        <w:jc w:val="both"/>
        <w:rPr>
          <w:rFonts w:ascii="Arial" w:hAnsi="Arial" w:cs="Arial"/>
        </w:rPr>
      </w:pPr>
    </w:p>
    <w:p w:rsidR="008A740B" w:rsidRDefault="008A740B" w:rsidP="00776D3A">
      <w:pPr>
        <w:autoSpaceDE w:val="0"/>
        <w:autoSpaceDN w:val="0"/>
        <w:adjustRightInd w:val="0"/>
        <w:jc w:val="both"/>
        <w:rPr>
          <w:rFonts w:ascii="Arial" w:hAnsi="Arial" w:cs="Arial"/>
          <w:b/>
          <w:u w:val="single"/>
        </w:rPr>
      </w:pPr>
    </w:p>
    <w:p w:rsidR="005F5E5D" w:rsidRDefault="005F5E5D" w:rsidP="005F5E5D">
      <w:pPr>
        <w:autoSpaceDE w:val="0"/>
        <w:autoSpaceDN w:val="0"/>
        <w:adjustRightInd w:val="0"/>
        <w:jc w:val="both"/>
        <w:rPr>
          <w:rFonts w:ascii="Arial" w:hAnsi="Arial" w:cs="Arial"/>
          <w:b/>
        </w:rPr>
      </w:pPr>
    </w:p>
    <w:p w:rsidR="00486C0E" w:rsidRPr="005F5E5D" w:rsidRDefault="00486C0E" w:rsidP="005F5E5D">
      <w:pPr>
        <w:autoSpaceDE w:val="0"/>
        <w:autoSpaceDN w:val="0"/>
        <w:adjustRightInd w:val="0"/>
        <w:jc w:val="both"/>
        <w:rPr>
          <w:rFonts w:ascii="Arial" w:hAnsi="Arial" w:cs="Arial"/>
        </w:rPr>
      </w:pPr>
      <w:r w:rsidRPr="003359C8">
        <w:rPr>
          <w:rFonts w:ascii="Arial" w:hAnsi="Arial" w:cs="Arial"/>
          <w:b/>
          <w:bCs/>
          <w:u w:val="single"/>
        </w:rPr>
        <w:t xml:space="preserve">Publications : </w:t>
      </w:r>
    </w:p>
    <w:tbl>
      <w:tblPr>
        <w:tblW w:w="907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544"/>
        <w:gridCol w:w="1843"/>
        <w:gridCol w:w="1985"/>
        <w:gridCol w:w="1701"/>
      </w:tblGrid>
      <w:tr w:rsidR="00031082" w:rsidRPr="00AA1512" w:rsidTr="00D32926">
        <w:trPr>
          <w:trHeight w:hRule="exact" w:val="632"/>
        </w:trPr>
        <w:tc>
          <w:tcPr>
            <w:tcW w:w="3544" w:type="dxa"/>
            <w:tcBorders>
              <w:top w:val="nil"/>
              <w:left w:val="nil"/>
              <w:bottom w:val="single" w:sz="8" w:space="0" w:color="4F81BD"/>
              <w:right w:val="single" w:sz="8" w:space="0" w:color="4F81BD"/>
            </w:tcBorders>
            <w:hideMark/>
          </w:tcPr>
          <w:p w:rsidR="00537ECD" w:rsidRPr="00AA1512" w:rsidRDefault="00537ECD">
            <w:pPr>
              <w:rPr>
                <w:rFonts w:ascii="Arial" w:hAnsi="Arial" w:cs="Arial"/>
                <w:b/>
                <w:bCs/>
                <w:color w:val="000000"/>
                <w:sz w:val="20"/>
                <w:szCs w:val="20"/>
              </w:rPr>
            </w:pPr>
            <w:r w:rsidRPr="00AA1512">
              <w:rPr>
                <w:rFonts w:ascii="Arial" w:hAnsi="Arial" w:cs="Arial"/>
                <w:b/>
                <w:bCs/>
                <w:color w:val="000000"/>
                <w:sz w:val="20"/>
                <w:szCs w:val="20"/>
              </w:rPr>
              <w:t> </w:t>
            </w:r>
          </w:p>
        </w:tc>
        <w:tc>
          <w:tcPr>
            <w:tcW w:w="1843" w:type="dxa"/>
            <w:tcBorders>
              <w:top w:val="single" w:sz="8" w:space="0" w:color="4F81BD"/>
              <w:left w:val="single" w:sz="8" w:space="0" w:color="4F81BD"/>
              <w:bottom w:val="single" w:sz="18" w:space="0" w:color="4F81BD"/>
              <w:right w:val="single" w:sz="8" w:space="0" w:color="4F81BD"/>
            </w:tcBorders>
            <w:vAlign w:val="center"/>
            <w:hideMark/>
          </w:tcPr>
          <w:p w:rsidR="00974AE0" w:rsidRDefault="004C04C6" w:rsidP="00AA1512">
            <w:pPr>
              <w:jc w:val="center"/>
              <w:rPr>
                <w:rFonts w:ascii="Arial" w:hAnsi="Arial" w:cs="Arial"/>
                <w:b/>
                <w:bCs/>
                <w:color w:val="000000"/>
                <w:sz w:val="20"/>
                <w:szCs w:val="20"/>
              </w:rPr>
            </w:pPr>
            <w:r>
              <w:rPr>
                <w:rFonts w:ascii="Arial" w:hAnsi="Arial" w:cs="Arial"/>
                <w:b/>
                <w:bCs/>
                <w:color w:val="000000"/>
                <w:sz w:val="20"/>
                <w:szCs w:val="20"/>
              </w:rPr>
              <w:t xml:space="preserve">Rate </w:t>
            </w:r>
          </w:p>
          <w:p w:rsidR="004C04C6" w:rsidRPr="00AA1512" w:rsidRDefault="004C04C6" w:rsidP="00AA1512">
            <w:pPr>
              <w:jc w:val="center"/>
              <w:rPr>
                <w:rFonts w:ascii="Arial" w:hAnsi="Arial" w:cs="Arial"/>
                <w:b/>
                <w:bCs/>
                <w:color w:val="000000"/>
                <w:sz w:val="20"/>
                <w:szCs w:val="20"/>
              </w:rPr>
            </w:pPr>
            <w:r>
              <w:rPr>
                <w:rFonts w:ascii="Arial" w:hAnsi="Arial" w:cs="Arial"/>
                <w:b/>
                <w:bCs/>
                <w:color w:val="000000"/>
                <w:sz w:val="20"/>
                <w:szCs w:val="20"/>
              </w:rPr>
              <w:t>Paper</w:t>
            </w:r>
          </w:p>
        </w:tc>
        <w:tc>
          <w:tcPr>
            <w:tcW w:w="1985" w:type="dxa"/>
            <w:tcBorders>
              <w:top w:val="single" w:sz="8" w:space="0" w:color="4F81BD"/>
              <w:left w:val="single" w:sz="8" w:space="0" w:color="4F81BD"/>
              <w:bottom w:val="single" w:sz="18" w:space="0" w:color="4F81BD"/>
              <w:right w:val="single" w:sz="8" w:space="0" w:color="4F81BD"/>
            </w:tcBorders>
            <w:vAlign w:val="center"/>
            <w:hideMark/>
          </w:tcPr>
          <w:p w:rsidR="004C04C6" w:rsidRDefault="004C04C6" w:rsidP="00AA1512">
            <w:pPr>
              <w:jc w:val="center"/>
              <w:rPr>
                <w:rFonts w:ascii="Arial" w:hAnsi="Arial" w:cs="Arial"/>
                <w:b/>
                <w:bCs/>
                <w:color w:val="000000"/>
                <w:sz w:val="20"/>
                <w:szCs w:val="20"/>
              </w:rPr>
            </w:pPr>
            <w:r>
              <w:rPr>
                <w:rFonts w:ascii="Arial" w:hAnsi="Arial" w:cs="Arial"/>
                <w:b/>
                <w:bCs/>
                <w:color w:val="000000"/>
                <w:sz w:val="20"/>
                <w:szCs w:val="20"/>
              </w:rPr>
              <w:t xml:space="preserve">Rate </w:t>
            </w:r>
          </w:p>
          <w:p w:rsidR="00974AE0" w:rsidRPr="00AA1512" w:rsidRDefault="004C04C6" w:rsidP="00AA1512">
            <w:pPr>
              <w:jc w:val="center"/>
              <w:rPr>
                <w:rFonts w:ascii="Arial" w:hAnsi="Arial" w:cs="Arial"/>
                <w:b/>
                <w:bCs/>
                <w:color w:val="000000"/>
                <w:sz w:val="20"/>
                <w:szCs w:val="20"/>
              </w:rPr>
            </w:pPr>
            <w:r>
              <w:rPr>
                <w:rFonts w:ascii="Arial" w:hAnsi="Arial" w:cs="Arial"/>
                <w:b/>
                <w:bCs/>
                <w:color w:val="000000"/>
                <w:sz w:val="20"/>
                <w:szCs w:val="20"/>
              </w:rPr>
              <w:t>Digital format</w:t>
            </w:r>
          </w:p>
        </w:tc>
        <w:tc>
          <w:tcPr>
            <w:tcW w:w="1701" w:type="dxa"/>
            <w:tcBorders>
              <w:top w:val="single" w:sz="8" w:space="0" w:color="4F81BD"/>
              <w:left w:val="single" w:sz="8" w:space="0" w:color="4F81BD"/>
              <w:bottom w:val="single" w:sz="18" w:space="0" w:color="4F81BD"/>
              <w:right w:val="single" w:sz="8" w:space="0" w:color="4F81BD"/>
            </w:tcBorders>
            <w:vAlign w:val="center"/>
            <w:hideMark/>
          </w:tcPr>
          <w:p w:rsidR="00537ECD" w:rsidRPr="00AA1512" w:rsidRDefault="00464B77" w:rsidP="00AA1512">
            <w:pPr>
              <w:jc w:val="center"/>
              <w:rPr>
                <w:rFonts w:ascii="Arial" w:hAnsi="Arial" w:cs="Arial"/>
                <w:b/>
                <w:bCs/>
                <w:color w:val="000000"/>
                <w:sz w:val="20"/>
                <w:szCs w:val="20"/>
              </w:rPr>
            </w:pPr>
            <w:r>
              <w:rPr>
                <w:rFonts w:ascii="Arial" w:hAnsi="Arial" w:cs="Arial"/>
                <w:b/>
                <w:bCs/>
                <w:color w:val="000000"/>
                <w:sz w:val="20"/>
                <w:szCs w:val="20"/>
              </w:rPr>
              <w:t>Reduced rate</w:t>
            </w:r>
            <w:r w:rsidR="00117017" w:rsidRPr="00AA1512">
              <w:rPr>
                <w:rStyle w:val="Appelnotedebasdep"/>
                <w:rFonts w:ascii="Arial" w:hAnsi="Arial" w:cs="Arial"/>
                <w:b/>
                <w:bCs/>
                <w:color w:val="000000"/>
                <w:sz w:val="20"/>
                <w:szCs w:val="20"/>
              </w:rPr>
              <w:footnoteReference w:id="8"/>
            </w:r>
          </w:p>
        </w:tc>
      </w:tr>
      <w:tr w:rsidR="00031082" w:rsidRPr="00AA1512" w:rsidTr="00D32926">
        <w:trPr>
          <w:trHeight w:val="505"/>
        </w:trPr>
        <w:tc>
          <w:tcPr>
            <w:tcW w:w="3544" w:type="dxa"/>
            <w:tcBorders>
              <w:top w:val="single" w:sz="8" w:space="0" w:color="4F81BD"/>
              <w:left w:val="single" w:sz="8" w:space="0" w:color="4F81BD"/>
              <w:bottom w:val="single" w:sz="8" w:space="0" w:color="4F81BD"/>
              <w:right w:val="single" w:sz="8" w:space="0" w:color="4F81BD"/>
            </w:tcBorders>
            <w:shd w:val="clear" w:color="auto" w:fill="D3DFEE"/>
            <w:hideMark/>
          </w:tcPr>
          <w:p w:rsidR="00974AE0" w:rsidRPr="00B325B7" w:rsidRDefault="00EC4F31" w:rsidP="00F94230">
            <w:pPr>
              <w:rPr>
                <w:rFonts w:ascii="Arial" w:hAnsi="Arial" w:cs="Arial"/>
                <w:bCs/>
                <w:color w:val="000000"/>
                <w:sz w:val="22"/>
                <w:szCs w:val="20"/>
              </w:rPr>
            </w:pPr>
            <w:r>
              <w:rPr>
                <w:rFonts w:ascii="Arial" w:hAnsi="Arial" w:cs="Arial"/>
                <w:bCs/>
                <w:color w:val="000000"/>
                <w:sz w:val="22"/>
                <w:szCs w:val="20"/>
              </w:rPr>
              <w:t>Official catalog of patents (</w:t>
            </w:r>
            <w:r w:rsidR="004C04C6">
              <w:rPr>
                <w:rFonts w:ascii="Arial" w:hAnsi="Arial" w:cs="Arial"/>
                <w:bCs/>
                <w:color w:val="000000"/>
                <w:sz w:val="22"/>
                <w:szCs w:val="20"/>
              </w:rPr>
              <w:t>monthly)</w:t>
            </w:r>
          </w:p>
        </w:tc>
        <w:tc>
          <w:tcPr>
            <w:tcW w:w="184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974AE0" w:rsidRPr="00AA1512" w:rsidRDefault="00F94230" w:rsidP="004C04C6">
            <w:pPr>
              <w:jc w:val="center"/>
              <w:rPr>
                <w:rFonts w:ascii="Arial" w:hAnsi="Arial" w:cs="Arial"/>
                <w:color w:val="000000"/>
                <w:sz w:val="20"/>
                <w:szCs w:val="20"/>
              </w:rPr>
            </w:pPr>
            <w:r w:rsidRPr="00AA1512">
              <w:rPr>
                <w:rFonts w:ascii="Arial" w:hAnsi="Arial" w:cs="Arial"/>
                <w:color w:val="000000"/>
                <w:spacing w:val="-2"/>
                <w:sz w:val="20"/>
                <w:szCs w:val="20"/>
              </w:rPr>
              <w:t>4</w:t>
            </w:r>
            <w:r w:rsidR="000C1655">
              <w:rPr>
                <w:rFonts w:ascii="Arial" w:hAnsi="Arial" w:cs="Arial"/>
                <w:color w:val="000000"/>
                <w:spacing w:val="-2"/>
                <w:sz w:val="20"/>
                <w:szCs w:val="20"/>
              </w:rPr>
              <w:t>8</w:t>
            </w:r>
            <w:r w:rsidR="00974AE0" w:rsidRPr="00AA1512">
              <w:rPr>
                <w:rFonts w:ascii="Arial" w:hAnsi="Arial" w:cs="Arial"/>
                <w:color w:val="000000"/>
                <w:spacing w:val="-2"/>
                <w:sz w:val="20"/>
                <w:szCs w:val="20"/>
              </w:rPr>
              <w:t xml:space="preserve">0 </w:t>
            </w:r>
            <w:r w:rsidR="004C04C6">
              <w:rPr>
                <w:rFonts w:ascii="Arial" w:hAnsi="Arial" w:cs="Arial"/>
                <w:color w:val="000000"/>
                <w:spacing w:val="-2"/>
                <w:sz w:val="20"/>
                <w:szCs w:val="20"/>
              </w:rPr>
              <w:t xml:space="preserve">by </w:t>
            </w:r>
            <w:r w:rsidR="00974AE0" w:rsidRPr="00AA1512">
              <w:rPr>
                <w:rFonts w:ascii="Arial" w:hAnsi="Arial" w:cs="Arial"/>
                <w:color w:val="000000"/>
                <w:sz w:val="20"/>
                <w:szCs w:val="20"/>
              </w:rPr>
              <w:t>publication</w:t>
            </w:r>
          </w:p>
        </w:tc>
        <w:tc>
          <w:tcPr>
            <w:tcW w:w="198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974AE0" w:rsidRPr="00AA1512" w:rsidRDefault="000C1655" w:rsidP="004C04C6">
            <w:pPr>
              <w:jc w:val="center"/>
              <w:rPr>
                <w:rFonts w:ascii="Arial" w:hAnsi="Arial" w:cs="Arial"/>
                <w:color w:val="000000"/>
                <w:sz w:val="20"/>
                <w:szCs w:val="20"/>
              </w:rPr>
            </w:pPr>
            <w:r>
              <w:rPr>
                <w:rFonts w:ascii="Arial" w:hAnsi="Arial" w:cs="Arial"/>
                <w:color w:val="000000"/>
                <w:spacing w:val="-2"/>
                <w:sz w:val="20"/>
                <w:szCs w:val="20"/>
              </w:rPr>
              <w:t>24</w:t>
            </w:r>
            <w:r w:rsidR="00F94230" w:rsidRPr="00AA1512">
              <w:rPr>
                <w:rFonts w:ascii="Arial" w:hAnsi="Arial" w:cs="Arial"/>
                <w:color w:val="000000"/>
                <w:spacing w:val="-2"/>
                <w:sz w:val="20"/>
                <w:szCs w:val="20"/>
              </w:rPr>
              <w:t>0</w:t>
            </w:r>
            <w:r w:rsidR="00974AE0" w:rsidRPr="00AA1512">
              <w:rPr>
                <w:rFonts w:ascii="Arial" w:hAnsi="Arial" w:cs="Arial"/>
                <w:color w:val="000000"/>
                <w:spacing w:val="-2"/>
                <w:sz w:val="20"/>
                <w:szCs w:val="20"/>
              </w:rPr>
              <w:t xml:space="preserve"> </w:t>
            </w:r>
            <w:r w:rsidR="004C04C6">
              <w:rPr>
                <w:rFonts w:ascii="Arial" w:hAnsi="Arial" w:cs="Arial"/>
                <w:color w:val="000000"/>
                <w:spacing w:val="-2"/>
                <w:sz w:val="20"/>
                <w:szCs w:val="20"/>
              </w:rPr>
              <w:t>by</w:t>
            </w:r>
            <w:r w:rsidR="00974AE0" w:rsidRPr="00AA1512">
              <w:rPr>
                <w:rFonts w:ascii="Arial" w:hAnsi="Arial" w:cs="Arial"/>
                <w:color w:val="000000"/>
                <w:sz w:val="20"/>
                <w:szCs w:val="20"/>
              </w:rPr>
              <w:t xml:space="preserve"> publication</w:t>
            </w:r>
          </w:p>
        </w:tc>
        <w:tc>
          <w:tcPr>
            <w:tcW w:w="1701"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974AE0" w:rsidRPr="00AA1512" w:rsidRDefault="004C04C6" w:rsidP="00AA1512">
            <w:pPr>
              <w:jc w:val="center"/>
              <w:rPr>
                <w:rFonts w:ascii="Arial" w:hAnsi="Arial" w:cs="Arial"/>
                <w:color w:val="000000"/>
                <w:sz w:val="20"/>
                <w:szCs w:val="20"/>
              </w:rPr>
            </w:pPr>
            <w:r>
              <w:rPr>
                <w:rFonts w:ascii="Arial" w:hAnsi="Arial" w:cs="Arial"/>
                <w:color w:val="000000"/>
                <w:sz w:val="20"/>
                <w:szCs w:val="20"/>
              </w:rPr>
              <w:t>Free</w:t>
            </w:r>
          </w:p>
        </w:tc>
      </w:tr>
      <w:tr w:rsidR="00031082" w:rsidRPr="00AA1512" w:rsidTr="00AA1512">
        <w:trPr>
          <w:trHeight w:val="554"/>
        </w:trPr>
        <w:tc>
          <w:tcPr>
            <w:tcW w:w="3544" w:type="dxa"/>
            <w:tcBorders>
              <w:top w:val="single" w:sz="8" w:space="0" w:color="4F81BD"/>
              <w:left w:val="single" w:sz="8" w:space="0" w:color="4F81BD"/>
              <w:bottom w:val="single" w:sz="8" w:space="0" w:color="4F81BD"/>
              <w:right w:val="single" w:sz="8" w:space="0" w:color="4F81BD"/>
            </w:tcBorders>
            <w:hideMark/>
          </w:tcPr>
          <w:p w:rsidR="00974AE0" w:rsidRPr="00B325B7" w:rsidRDefault="004C04C6" w:rsidP="00F94230">
            <w:pPr>
              <w:rPr>
                <w:rFonts w:ascii="Arial" w:hAnsi="Arial" w:cs="Arial"/>
                <w:bCs/>
                <w:color w:val="000000"/>
                <w:sz w:val="22"/>
                <w:szCs w:val="20"/>
              </w:rPr>
            </w:pPr>
            <w:r>
              <w:rPr>
                <w:rFonts w:ascii="Arial" w:hAnsi="Arial" w:cs="Arial"/>
                <w:bCs/>
                <w:color w:val="000000"/>
                <w:sz w:val="22"/>
                <w:szCs w:val="20"/>
              </w:rPr>
              <w:t xml:space="preserve">Official catalog of brands (bimonthly) </w:t>
            </w:r>
          </w:p>
        </w:tc>
        <w:tc>
          <w:tcPr>
            <w:tcW w:w="1843" w:type="dxa"/>
            <w:tcBorders>
              <w:top w:val="single" w:sz="8" w:space="0" w:color="4F81BD"/>
              <w:left w:val="single" w:sz="8" w:space="0" w:color="4F81BD"/>
              <w:bottom w:val="single" w:sz="8" w:space="0" w:color="4F81BD"/>
              <w:right w:val="single" w:sz="8" w:space="0" w:color="4F81BD"/>
            </w:tcBorders>
            <w:vAlign w:val="center"/>
            <w:hideMark/>
          </w:tcPr>
          <w:p w:rsidR="00974AE0" w:rsidRPr="00AA1512" w:rsidRDefault="00F94230" w:rsidP="004C04C6">
            <w:pPr>
              <w:jc w:val="center"/>
              <w:rPr>
                <w:rFonts w:ascii="Arial" w:hAnsi="Arial" w:cs="Arial"/>
                <w:color w:val="000000"/>
                <w:sz w:val="20"/>
                <w:szCs w:val="20"/>
              </w:rPr>
            </w:pPr>
            <w:r w:rsidRPr="00AA1512">
              <w:rPr>
                <w:rFonts w:ascii="Arial" w:hAnsi="Arial" w:cs="Arial"/>
                <w:color w:val="000000"/>
                <w:spacing w:val="-2"/>
                <w:sz w:val="20"/>
                <w:szCs w:val="20"/>
              </w:rPr>
              <w:t>4</w:t>
            </w:r>
            <w:r w:rsidR="000C1655">
              <w:rPr>
                <w:rFonts w:ascii="Arial" w:hAnsi="Arial" w:cs="Arial"/>
                <w:color w:val="000000"/>
                <w:spacing w:val="-2"/>
                <w:sz w:val="20"/>
                <w:szCs w:val="20"/>
              </w:rPr>
              <w:t>8</w:t>
            </w:r>
            <w:r w:rsidR="00974AE0" w:rsidRPr="00AA1512">
              <w:rPr>
                <w:rFonts w:ascii="Arial" w:hAnsi="Arial" w:cs="Arial"/>
                <w:color w:val="000000"/>
                <w:spacing w:val="-2"/>
                <w:sz w:val="20"/>
                <w:szCs w:val="20"/>
              </w:rPr>
              <w:t xml:space="preserve">0 </w:t>
            </w:r>
            <w:r w:rsidR="004C04C6">
              <w:rPr>
                <w:rFonts w:ascii="Arial" w:hAnsi="Arial" w:cs="Arial"/>
                <w:color w:val="000000"/>
                <w:spacing w:val="-2"/>
                <w:sz w:val="20"/>
                <w:szCs w:val="20"/>
              </w:rPr>
              <w:t>by</w:t>
            </w:r>
            <w:r w:rsidR="00974AE0" w:rsidRPr="00AA1512">
              <w:rPr>
                <w:rFonts w:ascii="Arial" w:hAnsi="Arial" w:cs="Arial"/>
                <w:color w:val="000000"/>
                <w:sz w:val="20"/>
                <w:szCs w:val="20"/>
              </w:rPr>
              <w:t xml:space="preserve"> publication</w:t>
            </w:r>
          </w:p>
        </w:tc>
        <w:tc>
          <w:tcPr>
            <w:tcW w:w="1985" w:type="dxa"/>
            <w:tcBorders>
              <w:top w:val="single" w:sz="8" w:space="0" w:color="4F81BD"/>
              <w:left w:val="single" w:sz="8" w:space="0" w:color="4F81BD"/>
              <w:bottom w:val="single" w:sz="8" w:space="0" w:color="4F81BD"/>
              <w:right w:val="single" w:sz="8" w:space="0" w:color="4F81BD"/>
            </w:tcBorders>
            <w:vAlign w:val="center"/>
            <w:hideMark/>
          </w:tcPr>
          <w:p w:rsidR="00974AE0" w:rsidRPr="00AA1512" w:rsidRDefault="000C1655" w:rsidP="004C04C6">
            <w:pPr>
              <w:jc w:val="center"/>
              <w:rPr>
                <w:rFonts w:ascii="Arial" w:hAnsi="Arial" w:cs="Arial"/>
                <w:color w:val="000000"/>
                <w:sz w:val="20"/>
                <w:szCs w:val="20"/>
              </w:rPr>
            </w:pPr>
            <w:r>
              <w:rPr>
                <w:rFonts w:ascii="Arial" w:hAnsi="Arial" w:cs="Arial"/>
                <w:color w:val="000000"/>
                <w:spacing w:val="-2"/>
                <w:sz w:val="20"/>
                <w:szCs w:val="20"/>
              </w:rPr>
              <w:t>24</w:t>
            </w:r>
            <w:r w:rsidR="00974AE0" w:rsidRPr="00AA1512">
              <w:rPr>
                <w:rFonts w:ascii="Arial" w:hAnsi="Arial" w:cs="Arial"/>
                <w:color w:val="000000"/>
                <w:spacing w:val="-2"/>
                <w:sz w:val="20"/>
                <w:szCs w:val="20"/>
              </w:rPr>
              <w:t xml:space="preserve">0 </w:t>
            </w:r>
            <w:r w:rsidR="004C04C6">
              <w:rPr>
                <w:rFonts w:ascii="Arial" w:hAnsi="Arial" w:cs="Arial"/>
                <w:color w:val="000000"/>
                <w:spacing w:val="-2"/>
                <w:sz w:val="20"/>
                <w:szCs w:val="20"/>
              </w:rPr>
              <w:t>by</w:t>
            </w:r>
            <w:r w:rsidR="00974AE0" w:rsidRPr="00AA1512">
              <w:rPr>
                <w:rFonts w:ascii="Arial" w:hAnsi="Arial" w:cs="Arial"/>
                <w:color w:val="000000"/>
                <w:sz w:val="20"/>
                <w:szCs w:val="20"/>
              </w:rPr>
              <w:t xml:space="preserve"> publication</w:t>
            </w:r>
          </w:p>
        </w:tc>
        <w:tc>
          <w:tcPr>
            <w:tcW w:w="1701" w:type="dxa"/>
            <w:tcBorders>
              <w:top w:val="single" w:sz="8" w:space="0" w:color="4F81BD"/>
              <w:left w:val="single" w:sz="8" w:space="0" w:color="4F81BD"/>
              <w:bottom w:val="single" w:sz="8" w:space="0" w:color="4F81BD"/>
              <w:right w:val="single" w:sz="8" w:space="0" w:color="4F81BD"/>
            </w:tcBorders>
            <w:vAlign w:val="center"/>
            <w:hideMark/>
          </w:tcPr>
          <w:p w:rsidR="00974AE0" w:rsidRPr="00AA1512" w:rsidRDefault="004C04C6" w:rsidP="00AA1512">
            <w:pPr>
              <w:jc w:val="center"/>
              <w:rPr>
                <w:rFonts w:ascii="Arial" w:hAnsi="Arial" w:cs="Arial"/>
                <w:color w:val="000000"/>
                <w:sz w:val="20"/>
                <w:szCs w:val="20"/>
              </w:rPr>
            </w:pPr>
            <w:r>
              <w:rPr>
                <w:rFonts w:ascii="Arial" w:hAnsi="Arial" w:cs="Arial"/>
                <w:color w:val="000000"/>
                <w:sz w:val="20"/>
                <w:szCs w:val="20"/>
              </w:rPr>
              <w:t>Free</w:t>
            </w:r>
          </w:p>
        </w:tc>
      </w:tr>
      <w:tr w:rsidR="00031082" w:rsidRPr="00AA1512" w:rsidTr="00AA1512">
        <w:trPr>
          <w:trHeight w:val="548"/>
        </w:trPr>
        <w:tc>
          <w:tcPr>
            <w:tcW w:w="3544" w:type="dxa"/>
            <w:tcBorders>
              <w:top w:val="single" w:sz="8" w:space="0" w:color="4F81BD"/>
              <w:left w:val="single" w:sz="8" w:space="0" w:color="4F81BD"/>
              <w:bottom w:val="single" w:sz="8" w:space="0" w:color="4F81BD"/>
              <w:right w:val="single" w:sz="8" w:space="0" w:color="4F81BD"/>
            </w:tcBorders>
            <w:shd w:val="clear" w:color="auto" w:fill="D3DFEE"/>
            <w:hideMark/>
          </w:tcPr>
          <w:p w:rsidR="00974AE0" w:rsidRPr="00B325B7" w:rsidRDefault="004C04C6" w:rsidP="004C04C6">
            <w:pPr>
              <w:rPr>
                <w:rFonts w:ascii="Arial" w:hAnsi="Arial" w:cs="Arial"/>
                <w:bCs/>
                <w:color w:val="000000"/>
                <w:sz w:val="22"/>
                <w:szCs w:val="20"/>
              </w:rPr>
            </w:pPr>
            <w:r>
              <w:rPr>
                <w:rFonts w:ascii="Arial" w:hAnsi="Arial" w:cs="Arial"/>
                <w:bCs/>
                <w:color w:val="000000"/>
                <w:sz w:val="22"/>
                <w:szCs w:val="20"/>
              </w:rPr>
              <w:t xml:space="preserve">Official catalog of industrial designs and models (monthly) </w:t>
            </w:r>
          </w:p>
        </w:tc>
        <w:tc>
          <w:tcPr>
            <w:tcW w:w="184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974AE0" w:rsidRPr="00AA1512" w:rsidRDefault="00F94230" w:rsidP="004C04C6">
            <w:pPr>
              <w:jc w:val="center"/>
              <w:rPr>
                <w:rFonts w:ascii="Arial" w:hAnsi="Arial" w:cs="Arial"/>
                <w:color w:val="000000"/>
                <w:sz w:val="20"/>
                <w:szCs w:val="20"/>
              </w:rPr>
            </w:pPr>
            <w:r w:rsidRPr="00AA1512">
              <w:rPr>
                <w:rFonts w:ascii="Arial" w:hAnsi="Arial" w:cs="Arial"/>
                <w:color w:val="000000"/>
                <w:spacing w:val="-2"/>
                <w:sz w:val="20"/>
                <w:szCs w:val="20"/>
              </w:rPr>
              <w:t>4</w:t>
            </w:r>
            <w:r w:rsidR="000C1655">
              <w:rPr>
                <w:rFonts w:ascii="Arial" w:hAnsi="Arial" w:cs="Arial"/>
                <w:color w:val="000000"/>
                <w:spacing w:val="-2"/>
                <w:sz w:val="20"/>
                <w:szCs w:val="20"/>
              </w:rPr>
              <w:t>8</w:t>
            </w:r>
            <w:r w:rsidR="00974AE0" w:rsidRPr="00AA1512">
              <w:rPr>
                <w:rFonts w:ascii="Arial" w:hAnsi="Arial" w:cs="Arial"/>
                <w:color w:val="000000"/>
                <w:spacing w:val="-2"/>
                <w:sz w:val="20"/>
                <w:szCs w:val="20"/>
              </w:rPr>
              <w:t xml:space="preserve">0 </w:t>
            </w:r>
            <w:r w:rsidR="004C04C6">
              <w:rPr>
                <w:rFonts w:ascii="Arial" w:hAnsi="Arial" w:cs="Arial"/>
                <w:color w:val="000000"/>
                <w:spacing w:val="-2"/>
                <w:sz w:val="20"/>
                <w:szCs w:val="20"/>
              </w:rPr>
              <w:t>by</w:t>
            </w:r>
            <w:r w:rsidR="00974AE0" w:rsidRPr="00AA1512">
              <w:rPr>
                <w:rFonts w:ascii="Arial" w:hAnsi="Arial" w:cs="Arial"/>
                <w:color w:val="000000"/>
                <w:sz w:val="20"/>
                <w:szCs w:val="20"/>
              </w:rPr>
              <w:t xml:space="preserve"> publication</w:t>
            </w:r>
          </w:p>
        </w:tc>
        <w:tc>
          <w:tcPr>
            <w:tcW w:w="198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974AE0" w:rsidRPr="00AA1512" w:rsidRDefault="000C1655" w:rsidP="004C04C6">
            <w:pPr>
              <w:jc w:val="center"/>
              <w:rPr>
                <w:rFonts w:ascii="Arial" w:hAnsi="Arial" w:cs="Arial"/>
                <w:color w:val="000000"/>
                <w:sz w:val="20"/>
                <w:szCs w:val="20"/>
              </w:rPr>
            </w:pPr>
            <w:r>
              <w:rPr>
                <w:rFonts w:ascii="Arial" w:hAnsi="Arial" w:cs="Arial"/>
                <w:color w:val="000000"/>
                <w:spacing w:val="-2"/>
                <w:sz w:val="20"/>
                <w:szCs w:val="20"/>
              </w:rPr>
              <w:t>24</w:t>
            </w:r>
            <w:r w:rsidR="00974AE0" w:rsidRPr="00AA1512">
              <w:rPr>
                <w:rFonts w:ascii="Arial" w:hAnsi="Arial" w:cs="Arial"/>
                <w:color w:val="000000"/>
                <w:spacing w:val="-2"/>
                <w:sz w:val="20"/>
                <w:szCs w:val="20"/>
              </w:rPr>
              <w:t xml:space="preserve">0 </w:t>
            </w:r>
            <w:r w:rsidR="004C04C6">
              <w:rPr>
                <w:rFonts w:ascii="Arial" w:hAnsi="Arial" w:cs="Arial"/>
                <w:color w:val="000000"/>
                <w:spacing w:val="-2"/>
                <w:sz w:val="20"/>
                <w:szCs w:val="20"/>
              </w:rPr>
              <w:t>by</w:t>
            </w:r>
            <w:r w:rsidR="00974AE0" w:rsidRPr="00AA1512">
              <w:rPr>
                <w:rFonts w:ascii="Arial" w:hAnsi="Arial" w:cs="Arial"/>
                <w:color w:val="000000"/>
                <w:sz w:val="20"/>
                <w:szCs w:val="20"/>
              </w:rPr>
              <w:t xml:space="preserve"> publication</w:t>
            </w:r>
          </w:p>
        </w:tc>
        <w:tc>
          <w:tcPr>
            <w:tcW w:w="1701"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974AE0" w:rsidRPr="00AA1512" w:rsidRDefault="004C04C6" w:rsidP="00AA1512">
            <w:pPr>
              <w:jc w:val="center"/>
              <w:rPr>
                <w:rFonts w:ascii="Arial" w:hAnsi="Arial" w:cs="Arial"/>
                <w:color w:val="000000"/>
                <w:sz w:val="20"/>
                <w:szCs w:val="20"/>
              </w:rPr>
            </w:pPr>
            <w:r>
              <w:rPr>
                <w:rFonts w:ascii="Arial" w:hAnsi="Arial" w:cs="Arial"/>
                <w:color w:val="000000"/>
                <w:sz w:val="20"/>
                <w:szCs w:val="20"/>
              </w:rPr>
              <w:t>Free</w:t>
            </w:r>
          </w:p>
        </w:tc>
      </w:tr>
    </w:tbl>
    <w:p w:rsidR="00F94230" w:rsidRDefault="00F94230" w:rsidP="00486C0E">
      <w:pPr>
        <w:widowControl w:val="0"/>
        <w:autoSpaceDE w:val="0"/>
        <w:autoSpaceDN w:val="0"/>
        <w:jc w:val="both"/>
        <w:rPr>
          <w:rFonts w:ascii="Arial" w:hAnsi="Arial" w:cs="Arial"/>
          <w:b/>
          <w:bCs/>
          <w:spacing w:val="6"/>
        </w:rPr>
      </w:pPr>
    </w:p>
    <w:p w:rsidR="00902CB8" w:rsidRPr="00F94230" w:rsidRDefault="008122CB" w:rsidP="00C30160">
      <w:pPr>
        <w:widowControl w:val="0"/>
        <w:tabs>
          <w:tab w:val="left" w:pos="1224"/>
        </w:tabs>
        <w:autoSpaceDE w:val="0"/>
        <w:autoSpaceDN w:val="0"/>
        <w:spacing w:before="180" w:after="216" w:line="312" w:lineRule="auto"/>
        <w:rPr>
          <w:rFonts w:ascii="Arial" w:hAnsi="Arial" w:cs="Arial"/>
          <w:b/>
          <w:bCs/>
          <w:u w:val="single"/>
        </w:rPr>
      </w:pPr>
      <w:r>
        <w:rPr>
          <w:rFonts w:ascii="Arial" w:hAnsi="Arial" w:cs="Arial"/>
          <w:b/>
          <w:bCs/>
          <w:u w:val="single"/>
        </w:rPr>
        <w:t>Transmission right</w:t>
      </w:r>
      <w:r w:rsidR="000723CA">
        <w:rPr>
          <w:rStyle w:val="Appelnotedebasdep"/>
          <w:rFonts w:ascii="Arial" w:hAnsi="Arial" w:cs="Arial"/>
          <w:b/>
          <w:bCs/>
          <w:u w:val="single"/>
        </w:rPr>
        <w:footnoteReference w:id="9"/>
      </w:r>
      <w:r w:rsidR="00902CB8" w:rsidRPr="00F94230">
        <w:rPr>
          <w:rFonts w:ascii="Arial" w:hAnsi="Arial" w:cs="Arial"/>
          <w:b/>
          <w:bCs/>
          <w:u w:val="single"/>
        </w:rPr>
        <w:t xml:space="preserve">  </w:t>
      </w:r>
    </w:p>
    <w:p w:rsidR="002A41B0" w:rsidRDefault="002A41B0" w:rsidP="00902CB8">
      <w:pPr>
        <w:widowControl w:val="0"/>
        <w:autoSpaceDE w:val="0"/>
        <w:autoSpaceDN w:val="0"/>
        <w:jc w:val="both"/>
        <w:rPr>
          <w:rFonts w:ascii="Arial" w:hAnsi="Arial" w:cs="Arial"/>
          <w:bCs/>
          <w:spacing w:val="6"/>
        </w:rPr>
      </w:pPr>
    </w:p>
    <w:tbl>
      <w:tblPr>
        <w:tblW w:w="93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077"/>
        <w:gridCol w:w="2787"/>
        <w:gridCol w:w="2458"/>
      </w:tblGrid>
      <w:tr w:rsidR="00902CB8" w:rsidRPr="00F31D9E" w:rsidTr="008C0DE3">
        <w:trPr>
          <w:trHeight w:val="384"/>
        </w:trPr>
        <w:tc>
          <w:tcPr>
            <w:tcW w:w="4077" w:type="dxa"/>
            <w:tcBorders>
              <w:top w:val="nil"/>
              <w:left w:val="nil"/>
              <w:bottom w:val="single" w:sz="8" w:space="0" w:color="4F81BD"/>
              <w:right w:val="single" w:sz="8" w:space="0" w:color="4F81BD"/>
            </w:tcBorders>
          </w:tcPr>
          <w:p w:rsidR="00902CB8" w:rsidRPr="00F31D9E" w:rsidRDefault="00902CB8" w:rsidP="00F31D9E">
            <w:pPr>
              <w:widowControl w:val="0"/>
              <w:autoSpaceDE w:val="0"/>
              <w:autoSpaceDN w:val="0"/>
              <w:jc w:val="both"/>
              <w:rPr>
                <w:rFonts w:ascii="Arial" w:hAnsi="Arial" w:cs="Arial"/>
                <w:b/>
                <w:bCs/>
                <w:spacing w:val="6"/>
              </w:rPr>
            </w:pPr>
          </w:p>
        </w:tc>
        <w:tc>
          <w:tcPr>
            <w:tcW w:w="2787" w:type="dxa"/>
            <w:tcBorders>
              <w:top w:val="single" w:sz="8" w:space="0" w:color="4F81BD"/>
              <w:left w:val="single" w:sz="8" w:space="0" w:color="4F81BD"/>
              <w:bottom w:val="single" w:sz="18" w:space="0" w:color="4F81BD"/>
              <w:right w:val="single" w:sz="8" w:space="0" w:color="4F81BD"/>
            </w:tcBorders>
            <w:vAlign w:val="center"/>
          </w:tcPr>
          <w:p w:rsidR="00902CB8" w:rsidRPr="00F31D9E" w:rsidRDefault="00464B77" w:rsidP="008C0DE3">
            <w:pPr>
              <w:widowControl w:val="0"/>
              <w:autoSpaceDE w:val="0"/>
              <w:autoSpaceDN w:val="0"/>
              <w:jc w:val="center"/>
              <w:rPr>
                <w:rFonts w:ascii="Arial" w:hAnsi="Arial" w:cs="Arial"/>
                <w:b/>
                <w:bCs/>
                <w:spacing w:val="6"/>
              </w:rPr>
            </w:pPr>
            <w:r>
              <w:rPr>
                <w:rFonts w:ascii="Arial" w:hAnsi="Arial" w:cs="Arial"/>
                <w:b/>
                <w:bCs/>
                <w:spacing w:val="6"/>
              </w:rPr>
              <w:t>Rate</w:t>
            </w:r>
          </w:p>
        </w:tc>
        <w:tc>
          <w:tcPr>
            <w:tcW w:w="2458" w:type="dxa"/>
            <w:tcBorders>
              <w:top w:val="single" w:sz="8" w:space="0" w:color="4F81BD"/>
              <w:left w:val="single" w:sz="8" w:space="0" w:color="4F81BD"/>
              <w:bottom w:val="single" w:sz="18" w:space="0" w:color="4F81BD"/>
              <w:right w:val="single" w:sz="8" w:space="0" w:color="4F81BD"/>
            </w:tcBorders>
            <w:vAlign w:val="center"/>
          </w:tcPr>
          <w:p w:rsidR="00902CB8" w:rsidRPr="00F31D9E" w:rsidRDefault="00464B77" w:rsidP="008C0DE3">
            <w:pPr>
              <w:widowControl w:val="0"/>
              <w:autoSpaceDE w:val="0"/>
              <w:autoSpaceDN w:val="0"/>
              <w:jc w:val="center"/>
              <w:rPr>
                <w:rFonts w:ascii="Arial" w:hAnsi="Arial" w:cs="Arial"/>
                <w:b/>
                <w:bCs/>
                <w:spacing w:val="6"/>
              </w:rPr>
            </w:pPr>
            <w:r>
              <w:rPr>
                <w:rFonts w:ascii="Arial" w:hAnsi="Arial" w:cs="Arial"/>
                <w:b/>
                <w:bCs/>
                <w:spacing w:val="6"/>
              </w:rPr>
              <w:t>Reduced Rate</w:t>
            </w:r>
            <w:r w:rsidR="00644C39" w:rsidRPr="00F31D9E">
              <w:rPr>
                <w:rStyle w:val="Appelnotedebasdep"/>
                <w:rFonts w:ascii="Arial" w:hAnsi="Arial" w:cs="Arial"/>
                <w:b/>
                <w:bCs/>
                <w:spacing w:val="6"/>
              </w:rPr>
              <w:footnoteReference w:id="10"/>
            </w:r>
          </w:p>
        </w:tc>
      </w:tr>
      <w:tr w:rsidR="00902CB8" w:rsidRPr="00F31D9E" w:rsidTr="00F94230">
        <w:trPr>
          <w:trHeight w:val="424"/>
        </w:trPr>
        <w:tc>
          <w:tcPr>
            <w:tcW w:w="407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02CB8" w:rsidRPr="00D65791" w:rsidRDefault="00464B77" w:rsidP="00D65791">
            <w:pPr>
              <w:widowControl w:val="0"/>
              <w:autoSpaceDE w:val="0"/>
              <w:autoSpaceDN w:val="0"/>
              <w:rPr>
                <w:rFonts w:ascii="Arial" w:hAnsi="Arial" w:cs="Arial"/>
                <w:bCs/>
                <w:spacing w:val="6"/>
                <w:sz w:val="22"/>
              </w:rPr>
            </w:pPr>
            <w:r>
              <w:rPr>
                <w:rFonts w:ascii="Arial" w:hAnsi="Arial" w:cs="Arial"/>
                <w:bCs/>
                <w:spacing w:val="6"/>
                <w:sz w:val="22"/>
              </w:rPr>
              <w:t xml:space="preserve">Patent </w:t>
            </w:r>
          </w:p>
        </w:tc>
        <w:tc>
          <w:tcPr>
            <w:tcW w:w="278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02CB8" w:rsidRPr="008E41CC" w:rsidRDefault="00764420" w:rsidP="00F94230">
            <w:pPr>
              <w:widowControl w:val="0"/>
              <w:autoSpaceDE w:val="0"/>
              <w:autoSpaceDN w:val="0"/>
              <w:jc w:val="center"/>
              <w:rPr>
                <w:rFonts w:ascii="Arial" w:hAnsi="Arial" w:cs="Arial"/>
                <w:bCs/>
                <w:spacing w:val="6"/>
                <w:sz w:val="22"/>
              </w:rPr>
            </w:pPr>
            <w:r>
              <w:rPr>
                <w:rFonts w:ascii="Arial" w:hAnsi="Arial" w:cs="Arial"/>
                <w:bCs/>
                <w:spacing w:val="6"/>
                <w:sz w:val="22"/>
              </w:rPr>
              <w:t>6</w:t>
            </w:r>
            <w:r w:rsidR="00902CB8" w:rsidRPr="008E41CC">
              <w:rPr>
                <w:rFonts w:ascii="Arial" w:hAnsi="Arial" w:cs="Arial"/>
                <w:bCs/>
                <w:spacing w:val="6"/>
                <w:sz w:val="22"/>
              </w:rPr>
              <w:t>00</w:t>
            </w:r>
          </w:p>
        </w:tc>
        <w:tc>
          <w:tcPr>
            <w:tcW w:w="245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02CB8" w:rsidRPr="008E41CC" w:rsidRDefault="00764420" w:rsidP="00F94230">
            <w:pPr>
              <w:widowControl w:val="0"/>
              <w:autoSpaceDE w:val="0"/>
              <w:autoSpaceDN w:val="0"/>
              <w:jc w:val="center"/>
              <w:rPr>
                <w:rFonts w:ascii="Arial" w:hAnsi="Arial" w:cs="Arial"/>
                <w:bCs/>
                <w:spacing w:val="6"/>
                <w:sz w:val="22"/>
              </w:rPr>
            </w:pPr>
            <w:r>
              <w:rPr>
                <w:rFonts w:ascii="Arial" w:hAnsi="Arial" w:cs="Arial"/>
                <w:bCs/>
                <w:spacing w:val="6"/>
                <w:sz w:val="22"/>
              </w:rPr>
              <w:t>300</w:t>
            </w:r>
          </w:p>
        </w:tc>
      </w:tr>
      <w:tr w:rsidR="00902CB8" w:rsidRPr="00F31D9E" w:rsidTr="00F94230">
        <w:trPr>
          <w:trHeight w:val="412"/>
        </w:trPr>
        <w:tc>
          <w:tcPr>
            <w:tcW w:w="4077" w:type="dxa"/>
            <w:tcBorders>
              <w:top w:val="single" w:sz="8" w:space="0" w:color="4F81BD"/>
              <w:left w:val="single" w:sz="8" w:space="0" w:color="4F81BD"/>
              <w:bottom w:val="single" w:sz="8" w:space="0" w:color="4F81BD"/>
              <w:right w:val="single" w:sz="8" w:space="0" w:color="4F81BD"/>
            </w:tcBorders>
            <w:vAlign w:val="center"/>
          </w:tcPr>
          <w:p w:rsidR="00902CB8" w:rsidRPr="00D65791" w:rsidRDefault="00464B77" w:rsidP="00D65791">
            <w:pPr>
              <w:widowControl w:val="0"/>
              <w:autoSpaceDE w:val="0"/>
              <w:autoSpaceDN w:val="0"/>
              <w:rPr>
                <w:rFonts w:ascii="Arial" w:hAnsi="Arial" w:cs="Arial"/>
                <w:bCs/>
                <w:spacing w:val="6"/>
                <w:sz w:val="22"/>
              </w:rPr>
            </w:pPr>
            <w:r>
              <w:rPr>
                <w:rFonts w:ascii="Arial" w:hAnsi="Arial" w:cs="Arial"/>
                <w:bCs/>
                <w:spacing w:val="6"/>
                <w:sz w:val="22"/>
              </w:rPr>
              <w:t xml:space="preserve">Brands </w:t>
            </w:r>
          </w:p>
        </w:tc>
        <w:tc>
          <w:tcPr>
            <w:tcW w:w="2787" w:type="dxa"/>
            <w:tcBorders>
              <w:top w:val="single" w:sz="8" w:space="0" w:color="4F81BD"/>
              <w:left w:val="single" w:sz="8" w:space="0" w:color="4F81BD"/>
              <w:bottom w:val="single" w:sz="8" w:space="0" w:color="4F81BD"/>
              <w:right w:val="single" w:sz="8" w:space="0" w:color="4F81BD"/>
            </w:tcBorders>
            <w:vAlign w:val="center"/>
          </w:tcPr>
          <w:p w:rsidR="00902CB8" w:rsidRPr="008E41CC" w:rsidRDefault="00764420" w:rsidP="00F94230">
            <w:pPr>
              <w:widowControl w:val="0"/>
              <w:autoSpaceDE w:val="0"/>
              <w:autoSpaceDN w:val="0"/>
              <w:jc w:val="center"/>
              <w:rPr>
                <w:rFonts w:ascii="Arial" w:hAnsi="Arial" w:cs="Arial"/>
                <w:bCs/>
                <w:spacing w:val="6"/>
                <w:sz w:val="22"/>
              </w:rPr>
            </w:pPr>
            <w:r>
              <w:rPr>
                <w:rFonts w:ascii="Arial" w:hAnsi="Arial" w:cs="Arial"/>
                <w:bCs/>
                <w:spacing w:val="6"/>
                <w:sz w:val="22"/>
              </w:rPr>
              <w:t>300</w:t>
            </w:r>
          </w:p>
        </w:tc>
        <w:tc>
          <w:tcPr>
            <w:tcW w:w="2458" w:type="dxa"/>
            <w:tcBorders>
              <w:top w:val="single" w:sz="8" w:space="0" w:color="4F81BD"/>
              <w:left w:val="single" w:sz="8" w:space="0" w:color="4F81BD"/>
              <w:bottom w:val="single" w:sz="8" w:space="0" w:color="4F81BD"/>
              <w:right w:val="single" w:sz="8" w:space="0" w:color="4F81BD"/>
            </w:tcBorders>
            <w:vAlign w:val="center"/>
          </w:tcPr>
          <w:p w:rsidR="00902CB8" w:rsidRPr="008E41CC" w:rsidRDefault="00902CB8" w:rsidP="00F94230">
            <w:pPr>
              <w:widowControl w:val="0"/>
              <w:autoSpaceDE w:val="0"/>
              <w:autoSpaceDN w:val="0"/>
              <w:jc w:val="center"/>
              <w:rPr>
                <w:rFonts w:ascii="Arial" w:hAnsi="Arial" w:cs="Arial"/>
                <w:bCs/>
                <w:spacing w:val="6"/>
                <w:sz w:val="22"/>
              </w:rPr>
            </w:pPr>
            <w:r w:rsidRPr="008E41CC">
              <w:rPr>
                <w:rFonts w:ascii="Arial" w:hAnsi="Arial" w:cs="Arial"/>
                <w:bCs/>
                <w:spacing w:val="6"/>
                <w:sz w:val="22"/>
              </w:rPr>
              <w:t>-</w:t>
            </w:r>
          </w:p>
        </w:tc>
      </w:tr>
      <w:tr w:rsidR="00902CB8" w:rsidRPr="00F31D9E" w:rsidTr="00F94230">
        <w:trPr>
          <w:trHeight w:val="404"/>
        </w:trPr>
        <w:tc>
          <w:tcPr>
            <w:tcW w:w="407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02CB8" w:rsidRPr="00D65791" w:rsidRDefault="00464B77" w:rsidP="00D65791">
            <w:pPr>
              <w:widowControl w:val="0"/>
              <w:autoSpaceDE w:val="0"/>
              <w:autoSpaceDN w:val="0"/>
              <w:rPr>
                <w:rFonts w:ascii="Arial" w:hAnsi="Arial" w:cs="Arial"/>
                <w:bCs/>
                <w:spacing w:val="6"/>
                <w:sz w:val="22"/>
              </w:rPr>
            </w:pPr>
            <w:r>
              <w:rPr>
                <w:rFonts w:ascii="Arial" w:hAnsi="Arial" w:cs="Arial"/>
                <w:bCs/>
                <w:spacing w:val="6"/>
                <w:sz w:val="22"/>
              </w:rPr>
              <w:t xml:space="preserve">Industrial Designs and Models </w:t>
            </w:r>
            <w:r w:rsidR="00902CB8" w:rsidRPr="00D65791">
              <w:rPr>
                <w:rFonts w:ascii="Arial" w:hAnsi="Arial" w:cs="Arial"/>
                <w:bCs/>
                <w:spacing w:val="6"/>
                <w:sz w:val="22"/>
              </w:rPr>
              <w:t>Dess</w:t>
            </w:r>
          </w:p>
        </w:tc>
        <w:tc>
          <w:tcPr>
            <w:tcW w:w="278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02CB8" w:rsidRPr="008E41CC" w:rsidRDefault="00764420" w:rsidP="00F94230">
            <w:pPr>
              <w:widowControl w:val="0"/>
              <w:autoSpaceDE w:val="0"/>
              <w:autoSpaceDN w:val="0"/>
              <w:jc w:val="center"/>
              <w:rPr>
                <w:rFonts w:ascii="Arial" w:hAnsi="Arial" w:cs="Arial"/>
                <w:bCs/>
                <w:spacing w:val="6"/>
                <w:sz w:val="22"/>
              </w:rPr>
            </w:pPr>
            <w:r>
              <w:rPr>
                <w:rFonts w:ascii="Arial" w:hAnsi="Arial" w:cs="Arial"/>
                <w:bCs/>
                <w:spacing w:val="6"/>
                <w:sz w:val="22"/>
              </w:rPr>
              <w:t>300</w:t>
            </w:r>
          </w:p>
        </w:tc>
        <w:tc>
          <w:tcPr>
            <w:tcW w:w="245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902CB8" w:rsidRPr="008E41CC" w:rsidRDefault="00902CB8" w:rsidP="00F94230">
            <w:pPr>
              <w:widowControl w:val="0"/>
              <w:autoSpaceDE w:val="0"/>
              <w:autoSpaceDN w:val="0"/>
              <w:jc w:val="center"/>
              <w:rPr>
                <w:rFonts w:ascii="Arial" w:hAnsi="Arial" w:cs="Arial"/>
                <w:bCs/>
                <w:spacing w:val="6"/>
                <w:sz w:val="22"/>
              </w:rPr>
            </w:pPr>
            <w:r w:rsidRPr="008E41CC">
              <w:rPr>
                <w:rFonts w:ascii="Arial" w:hAnsi="Arial" w:cs="Arial"/>
                <w:bCs/>
                <w:spacing w:val="6"/>
                <w:sz w:val="22"/>
              </w:rPr>
              <w:t>-</w:t>
            </w:r>
          </w:p>
        </w:tc>
      </w:tr>
    </w:tbl>
    <w:p w:rsidR="00902CB8" w:rsidRPr="00191108" w:rsidRDefault="00902CB8" w:rsidP="00902CB8">
      <w:pPr>
        <w:widowControl w:val="0"/>
        <w:autoSpaceDE w:val="0"/>
        <w:autoSpaceDN w:val="0"/>
        <w:jc w:val="both"/>
        <w:rPr>
          <w:rFonts w:ascii="Arial" w:hAnsi="Arial" w:cs="Arial"/>
          <w:bCs/>
          <w:spacing w:val="6"/>
        </w:rPr>
      </w:pPr>
    </w:p>
    <w:p w:rsidR="00902CB8" w:rsidRPr="00191108" w:rsidRDefault="00902CB8" w:rsidP="00902CB8">
      <w:pPr>
        <w:widowControl w:val="0"/>
        <w:autoSpaceDE w:val="0"/>
        <w:autoSpaceDN w:val="0"/>
        <w:jc w:val="both"/>
        <w:rPr>
          <w:rFonts w:ascii="Arial" w:hAnsi="Arial" w:cs="Arial"/>
          <w:bCs/>
          <w:spacing w:val="6"/>
        </w:rPr>
      </w:pPr>
    </w:p>
    <w:p w:rsidR="00902CB8" w:rsidRDefault="00902CB8" w:rsidP="00486C0E">
      <w:pPr>
        <w:widowControl w:val="0"/>
        <w:autoSpaceDE w:val="0"/>
        <w:autoSpaceDN w:val="0"/>
        <w:jc w:val="both"/>
        <w:rPr>
          <w:rFonts w:ascii="Arial" w:hAnsi="Arial" w:cs="Arial"/>
          <w:b/>
          <w:bCs/>
          <w:spacing w:val="6"/>
        </w:rPr>
      </w:pPr>
    </w:p>
    <w:p w:rsidR="004D39F6" w:rsidRPr="00EB2A13" w:rsidRDefault="004D39F6" w:rsidP="00031082">
      <w:pPr>
        <w:widowControl w:val="0"/>
        <w:autoSpaceDE w:val="0"/>
        <w:autoSpaceDN w:val="0"/>
        <w:spacing w:line="319" w:lineRule="auto"/>
      </w:pPr>
    </w:p>
    <w:sectPr w:rsidR="004D39F6" w:rsidRPr="00EB2A13" w:rsidSect="00330385">
      <w:footerReference w:type="default" r:id="rId8"/>
      <w:pgSz w:w="11907" w:h="16840" w:code="9"/>
      <w:pgMar w:top="1418" w:right="1418" w:bottom="1418" w:left="1418" w:header="720"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FC3" w:rsidRDefault="00F16FC3">
      <w:r>
        <w:separator/>
      </w:r>
    </w:p>
  </w:endnote>
  <w:endnote w:type="continuationSeparator" w:id="1">
    <w:p w:rsidR="00F16FC3" w:rsidRDefault="00F16F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12" w:rsidRDefault="00451255">
    <w:pPr>
      <w:pStyle w:val="Pieddepage"/>
      <w:jc w:val="center"/>
    </w:pPr>
    <w:r>
      <w:pict>
        <v:group id="_x0000_s2049"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_x0000_s2050" type="#_x0000_t202" style="position:absolute;left:5351;top:800;width:659;height:288;v-text-anchor:middle" filled="f" stroked="f">
            <v:textbox style="mso-next-textbox:#_x0000_s2050" inset="0,0,0,0">
              <w:txbxContent>
                <w:p w:rsidR="00AA1512" w:rsidRPr="007E1738" w:rsidRDefault="00451255">
                  <w:pPr>
                    <w:jc w:val="center"/>
                    <w:rPr>
                      <w:rFonts w:ascii="Georgia" w:hAnsi="Georgia"/>
                      <w:b/>
                      <w:szCs w:val="18"/>
                    </w:rPr>
                  </w:pPr>
                  <w:r w:rsidRPr="007E1738">
                    <w:rPr>
                      <w:rFonts w:ascii="Georgia" w:hAnsi="Georgia"/>
                      <w:b/>
                    </w:rPr>
                    <w:fldChar w:fldCharType="begin"/>
                  </w:r>
                  <w:r w:rsidR="00AA1512" w:rsidRPr="007E1738">
                    <w:rPr>
                      <w:rFonts w:ascii="Georgia" w:hAnsi="Georgia"/>
                      <w:b/>
                    </w:rPr>
                    <w:instrText xml:space="preserve"> PAGE    \* MERGEFORMAT </w:instrText>
                  </w:r>
                  <w:r w:rsidRPr="007E1738">
                    <w:rPr>
                      <w:rFonts w:ascii="Georgia" w:hAnsi="Georgia"/>
                      <w:b/>
                    </w:rPr>
                    <w:fldChar w:fldCharType="separate"/>
                  </w:r>
                  <w:r w:rsidR="00621F7A" w:rsidRPr="00621F7A">
                    <w:rPr>
                      <w:rFonts w:ascii="Georgia" w:hAnsi="Georgia"/>
                      <w:b/>
                      <w:i/>
                      <w:noProof/>
                      <w:sz w:val="18"/>
                      <w:szCs w:val="18"/>
                    </w:rPr>
                    <w:t>2</w:t>
                  </w:r>
                  <w:r w:rsidRPr="007E1738">
                    <w:rPr>
                      <w:rFonts w:ascii="Georgia" w:hAnsi="Georgia"/>
                      <w:b/>
                    </w:rPr>
                    <w:fldChar w:fldCharType="end"/>
                  </w:r>
                </w:p>
              </w:txbxContent>
            </v:textbox>
          </v:shape>
          <v:group id="_x0000_s2051" style="position:absolute;left:5494;top:739;width:372;height:72" coordorigin="5486,739" coordsize="372,72">
            <v:oval id="_x0000_s2052" style="position:absolute;left:5486;top:739;width:72;height:72" fillcolor="#7ba0cd" stroked="f"/>
            <v:oval id="_x0000_s2053" style="position:absolute;left:5636;top:739;width:72;height:72" fillcolor="#7ba0cd" stroked="f"/>
            <v:oval id="_x0000_s2054" style="position:absolute;left:5786;top:739;width:72;height:72" fillcolor="#7ba0cd" stroked="f"/>
          </v:group>
          <w10:wrap type="none" anchorx="margin" anchory="page"/>
          <w10:anchorlock/>
        </v:group>
      </w:pict>
    </w:r>
  </w:p>
  <w:p w:rsidR="00983208" w:rsidRPr="00925090" w:rsidRDefault="00983208" w:rsidP="00FB3091">
    <w:pPr>
      <w:pStyle w:val="Pieddepage"/>
      <w:jc w:val="cen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FC3" w:rsidRDefault="00F16FC3">
      <w:r>
        <w:separator/>
      </w:r>
    </w:p>
  </w:footnote>
  <w:footnote w:type="continuationSeparator" w:id="1">
    <w:p w:rsidR="00F16FC3" w:rsidRDefault="00F16FC3">
      <w:r>
        <w:continuationSeparator/>
      </w:r>
    </w:p>
  </w:footnote>
  <w:footnote w:id="2">
    <w:p w:rsidR="00DA0435" w:rsidRPr="00CE623C" w:rsidRDefault="00DA0435" w:rsidP="00F930EA">
      <w:pPr>
        <w:widowControl w:val="0"/>
        <w:autoSpaceDE w:val="0"/>
        <w:autoSpaceDN w:val="0"/>
        <w:spacing w:before="252"/>
        <w:jc w:val="both"/>
        <w:rPr>
          <w:rFonts w:ascii="Arial" w:hAnsi="Arial" w:cs="Arial"/>
          <w:sz w:val="20"/>
        </w:rPr>
      </w:pPr>
      <w:r w:rsidRPr="00B72E02">
        <w:rPr>
          <w:rStyle w:val="Appelnotedebasdep"/>
          <w:rFonts w:ascii="Arial" w:hAnsi="Arial" w:cs="Arial"/>
          <w:b/>
          <w:sz w:val="28"/>
        </w:rPr>
        <w:footnoteRef/>
      </w:r>
      <w:r w:rsidR="00A311E8">
        <w:rPr>
          <w:rFonts w:ascii="Arial" w:hAnsi="Arial" w:cs="Arial"/>
          <w:sz w:val="20"/>
        </w:rPr>
        <w:t>Rate applicable to natural entities, universite</w:t>
      </w:r>
      <w:r w:rsidR="00FA26DA">
        <w:rPr>
          <w:rFonts w:ascii="Arial" w:hAnsi="Arial" w:cs="Arial"/>
          <w:sz w:val="20"/>
        </w:rPr>
        <w:t>s, educational institutions and SMEs (according to the  criteria</w:t>
      </w:r>
      <w:r w:rsidR="00A311E8">
        <w:rPr>
          <w:rFonts w:ascii="Arial" w:hAnsi="Arial" w:cs="Arial"/>
          <w:sz w:val="20"/>
        </w:rPr>
        <w:t xml:space="preserve"> of</w:t>
      </w:r>
      <w:r w:rsidR="00FA26DA">
        <w:rPr>
          <w:rFonts w:ascii="Arial" w:hAnsi="Arial" w:cs="Arial"/>
          <w:sz w:val="20"/>
        </w:rPr>
        <w:t xml:space="preserve"> the SME charter),  whether domestic or foreign (countries beneficiary of the</w:t>
      </w:r>
      <w:r w:rsidR="00CE623C">
        <w:rPr>
          <w:rFonts w:ascii="Arial" w:hAnsi="Arial" w:cs="Arial"/>
          <w:sz w:val="20"/>
        </w:rPr>
        <w:t xml:space="preserve"> reduction  under </w:t>
      </w:r>
      <w:r w:rsidR="00FA26DA">
        <w:rPr>
          <w:rFonts w:ascii="Arial" w:hAnsi="Arial" w:cs="Arial"/>
          <w:sz w:val="20"/>
        </w:rPr>
        <w:t xml:space="preserve"> PCT).</w:t>
      </w:r>
    </w:p>
  </w:footnote>
  <w:footnote w:id="3">
    <w:p w:rsidR="00F930EA" w:rsidRDefault="00F930EA">
      <w:pPr>
        <w:pStyle w:val="Notedebasdepage"/>
      </w:pPr>
      <w:r w:rsidRPr="00B72E02">
        <w:rPr>
          <w:rStyle w:val="Appelnotedebasdep"/>
          <w:rFonts w:ascii="Arial" w:hAnsi="Arial" w:cs="Arial"/>
          <w:b/>
          <w:sz w:val="28"/>
          <w:szCs w:val="24"/>
        </w:rPr>
        <w:footnoteRef/>
      </w:r>
      <w:r w:rsidR="00CE623C">
        <w:rPr>
          <w:rFonts w:ascii="Arial" w:hAnsi="Arial" w:cs="Arial"/>
          <w:szCs w:val="24"/>
        </w:rPr>
        <w:t>This rate will be applied  after the entry into force of the amendment of the law 17-97.</w:t>
      </w:r>
    </w:p>
  </w:footnote>
  <w:footnote w:id="4">
    <w:p w:rsidR="00B72E02" w:rsidRPr="00F930EA" w:rsidRDefault="00B72E02" w:rsidP="00F930EA">
      <w:pPr>
        <w:widowControl w:val="0"/>
        <w:autoSpaceDE w:val="0"/>
        <w:autoSpaceDN w:val="0"/>
        <w:spacing w:before="252"/>
        <w:jc w:val="both"/>
        <w:rPr>
          <w:rFonts w:ascii="Arial" w:hAnsi="Arial" w:cs="Arial"/>
        </w:rPr>
      </w:pPr>
      <w:r w:rsidRPr="00882C98">
        <w:rPr>
          <w:rStyle w:val="Appelnotedebasdep"/>
          <w:b/>
          <w:sz w:val="28"/>
        </w:rPr>
        <w:footnoteRef/>
      </w:r>
      <w:r>
        <w:rPr>
          <w:b/>
          <w:sz w:val="28"/>
        </w:rPr>
        <w:t xml:space="preserve"> </w:t>
      </w:r>
      <w:r w:rsidR="00CE623C">
        <w:rPr>
          <w:rFonts w:ascii="Arial" w:hAnsi="Arial" w:cs="Arial"/>
          <w:sz w:val="20"/>
        </w:rPr>
        <w:t>Rate applicable to natural entities, universites, educational institutions and SMEs (according to the  criteria of the SME charter),  whether domestic or foreign (countries beneficiary of the reduction  under  PCT).</w:t>
      </w:r>
    </w:p>
  </w:footnote>
  <w:footnote w:id="5">
    <w:p w:rsidR="00F337C8" w:rsidRDefault="00992523">
      <w:pPr>
        <w:pStyle w:val="Notedebasdepage"/>
        <w:rPr>
          <w:sz w:val="24"/>
        </w:rPr>
      </w:pPr>
      <w:r w:rsidRPr="00992523">
        <w:rPr>
          <w:rStyle w:val="Appelnotedebasdep"/>
          <w:b/>
          <w:sz w:val="24"/>
        </w:rPr>
        <w:footnoteRef/>
      </w:r>
      <w:r w:rsidRPr="00992523">
        <w:rPr>
          <w:b/>
          <w:sz w:val="24"/>
        </w:rPr>
        <w:t xml:space="preserve"> </w:t>
      </w:r>
      <w:r w:rsidR="005C4378" w:rsidRPr="005C4378">
        <w:rPr>
          <w:sz w:val="24"/>
        </w:rPr>
        <w:t>This is the price online</w:t>
      </w:r>
      <w:r w:rsidR="005C4378">
        <w:rPr>
          <w:sz w:val="24"/>
        </w:rPr>
        <w:t xml:space="preserve">. The fees of the online payment are not included (commissions of the online operator and the fees </w:t>
      </w:r>
      <w:r w:rsidR="00F337C8">
        <w:rPr>
          <w:sz w:val="24"/>
        </w:rPr>
        <w:t>of the operator of certification and authentication)</w:t>
      </w:r>
    </w:p>
    <w:p w:rsidR="00992523" w:rsidRPr="00754708" w:rsidRDefault="00992523">
      <w:pPr>
        <w:pStyle w:val="Notedebasdepage"/>
        <w:rPr>
          <w:rFonts w:ascii="Arial" w:hAnsi="Arial" w:cs="Arial"/>
        </w:rPr>
      </w:pPr>
    </w:p>
  </w:footnote>
  <w:footnote w:id="6">
    <w:p w:rsidR="006118F2" w:rsidRDefault="001724BB" w:rsidP="001724BB">
      <w:pPr>
        <w:pStyle w:val="Notedebasdepage"/>
        <w:jc w:val="both"/>
        <w:rPr>
          <w:rFonts w:ascii="Arial" w:hAnsi="Arial" w:cs="Arial"/>
          <w:szCs w:val="24"/>
        </w:rPr>
      </w:pPr>
      <w:r w:rsidRPr="00776D3A">
        <w:rPr>
          <w:rStyle w:val="Appelnotedebasdep"/>
          <w:rFonts w:ascii="Arial" w:hAnsi="Arial" w:cs="Arial"/>
          <w:b/>
          <w:sz w:val="28"/>
        </w:rPr>
        <w:footnoteRef/>
      </w:r>
      <w:r w:rsidR="006118F2">
        <w:rPr>
          <w:rFonts w:ascii="Arial" w:hAnsi="Arial" w:cs="Arial"/>
          <w:szCs w:val="24"/>
        </w:rPr>
        <w:t xml:space="preserve">Act subsequent to deposit, renouncement, rectification, conversion of an application for a certificate of addition  of patent... </w:t>
      </w:r>
    </w:p>
    <w:p w:rsidR="001724BB" w:rsidRPr="00776D3A" w:rsidRDefault="001724BB" w:rsidP="001724BB">
      <w:pPr>
        <w:pStyle w:val="Notedebasdepage"/>
        <w:jc w:val="both"/>
        <w:rPr>
          <w:rFonts w:ascii="Arial" w:hAnsi="Arial" w:cs="Arial"/>
        </w:rPr>
      </w:pPr>
      <w:r w:rsidRPr="00776D3A">
        <w:rPr>
          <w:rFonts w:ascii="Arial" w:hAnsi="Arial" w:cs="Arial"/>
          <w:szCs w:val="24"/>
        </w:rPr>
        <w:t xml:space="preserve"> </w:t>
      </w:r>
      <w:r>
        <w:rPr>
          <w:rFonts w:ascii="Arial" w:hAnsi="Arial" w:cs="Arial"/>
          <w:szCs w:val="24"/>
        </w:rPr>
        <w:t>…</w:t>
      </w:r>
    </w:p>
  </w:footnote>
  <w:footnote w:id="7">
    <w:p w:rsidR="00EC4F31" w:rsidRDefault="008A6834" w:rsidP="00EC4F31">
      <w:pPr>
        <w:pStyle w:val="Notedebasdepage"/>
        <w:rPr>
          <w:sz w:val="24"/>
        </w:rPr>
      </w:pPr>
      <w:r w:rsidRPr="00776D3A">
        <w:rPr>
          <w:rStyle w:val="Appelnotedebasdep"/>
          <w:rFonts w:ascii="Arial" w:hAnsi="Arial" w:cs="Arial"/>
          <w:b/>
          <w:sz w:val="24"/>
        </w:rPr>
        <w:footnoteRef/>
      </w:r>
      <w:r w:rsidRPr="00776D3A">
        <w:rPr>
          <w:rFonts w:ascii="Arial" w:hAnsi="Arial" w:cs="Arial"/>
          <w:b/>
          <w:sz w:val="24"/>
        </w:rPr>
        <w:t xml:space="preserve">  </w:t>
      </w:r>
      <w:r w:rsidR="00EC4F31" w:rsidRPr="005C4378">
        <w:rPr>
          <w:sz w:val="24"/>
        </w:rPr>
        <w:t>This is the price online</w:t>
      </w:r>
      <w:r w:rsidR="00EC4F31">
        <w:rPr>
          <w:sz w:val="24"/>
        </w:rPr>
        <w:t>. The fees of the online payment are not included (commissions of the online operator and the fees of the operator of certification and authentication)</w:t>
      </w:r>
    </w:p>
    <w:p w:rsidR="008A6834" w:rsidRPr="00776D3A" w:rsidRDefault="008A6834" w:rsidP="009D51AE">
      <w:pPr>
        <w:pStyle w:val="Notedebasdepage"/>
        <w:jc w:val="both"/>
        <w:rPr>
          <w:rFonts w:ascii="Arial" w:hAnsi="Arial" w:cs="Arial"/>
        </w:rPr>
      </w:pPr>
    </w:p>
  </w:footnote>
  <w:footnote w:id="8">
    <w:p w:rsidR="008122CB" w:rsidRPr="00621F7A" w:rsidRDefault="00117017">
      <w:pPr>
        <w:pStyle w:val="Notedebasdepage"/>
        <w:rPr>
          <w:sz w:val="24"/>
        </w:rPr>
      </w:pPr>
      <w:r w:rsidRPr="0061094A">
        <w:rPr>
          <w:rStyle w:val="Appelnotedebasdep"/>
          <w:b/>
          <w:sz w:val="24"/>
        </w:rPr>
        <w:footnoteRef/>
      </w:r>
      <w:r w:rsidRPr="0061094A">
        <w:rPr>
          <w:b/>
          <w:sz w:val="24"/>
        </w:rPr>
        <w:t xml:space="preserve"> </w:t>
      </w:r>
      <w:r>
        <w:t xml:space="preserve"> </w:t>
      </w:r>
      <w:r w:rsidR="008122CB" w:rsidRPr="005C4378">
        <w:rPr>
          <w:sz w:val="24"/>
        </w:rPr>
        <w:t>This is the price online</w:t>
      </w:r>
      <w:r w:rsidR="008122CB">
        <w:rPr>
          <w:sz w:val="24"/>
        </w:rPr>
        <w:t>. The fees of the online payment are not included (commissions of the online operator and the fees of the operator of certification and authentication)</w:t>
      </w:r>
    </w:p>
  </w:footnote>
  <w:footnote w:id="9">
    <w:p w:rsidR="000723CA" w:rsidRDefault="000723CA" w:rsidP="000723CA">
      <w:pPr>
        <w:pStyle w:val="Notedebasdepage"/>
        <w:jc w:val="both"/>
        <w:rPr>
          <w:rFonts w:ascii="Arial" w:hAnsi="Arial" w:cs="Arial"/>
        </w:rPr>
      </w:pPr>
      <w:r w:rsidRPr="00D32926">
        <w:rPr>
          <w:rStyle w:val="Appelnotedebasdep"/>
          <w:rFonts w:ascii="Arial" w:hAnsi="Arial" w:cs="Arial"/>
          <w:b/>
          <w:sz w:val="24"/>
        </w:rPr>
        <w:footnoteRef/>
      </w:r>
      <w:r w:rsidR="00D22F34">
        <w:rPr>
          <w:rFonts w:ascii="Arial" w:hAnsi="Arial" w:cs="Arial"/>
        </w:rPr>
        <w:t xml:space="preserve"> </w:t>
      </w:r>
      <w:r w:rsidR="008122CB">
        <w:rPr>
          <w:rFonts w:ascii="Arial" w:hAnsi="Arial" w:cs="Arial"/>
        </w:rPr>
        <w:t xml:space="preserve">The transmission right is a tax on the receipt of the international application and transmitting copies to the International Bureau and the competent authority responsible for international research, and performing all the other tasks that are assigned to the Office in connection with the international application in its capacity </w:t>
      </w:r>
      <w:r w:rsidR="00621F7A">
        <w:rPr>
          <w:rFonts w:ascii="Arial" w:hAnsi="Arial" w:cs="Arial"/>
        </w:rPr>
        <w:t>as receiving Office.</w:t>
      </w:r>
    </w:p>
    <w:p w:rsidR="00621F7A" w:rsidRDefault="00621F7A" w:rsidP="000723CA">
      <w:pPr>
        <w:pStyle w:val="Notedebasdepage"/>
        <w:jc w:val="both"/>
        <w:rPr>
          <w:rFonts w:ascii="Arial" w:hAnsi="Arial" w:cs="Arial"/>
        </w:rPr>
      </w:pPr>
    </w:p>
    <w:p w:rsidR="00621F7A" w:rsidRDefault="00621F7A" w:rsidP="000723CA">
      <w:pPr>
        <w:pStyle w:val="Notedebasdepage"/>
        <w:jc w:val="both"/>
        <w:rPr>
          <w:rFonts w:ascii="Arial" w:hAnsi="Arial" w:cs="Arial"/>
        </w:rPr>
      </w:pPr>
    </w:p>
    <w:p w:rsidR="00621F7A" w:rsidRPr="00D32926" w:rsidRDefault="00621F7A" w:rsidP="000723CA">
      <w:pPr>
        <w:pStyle w:val="Notedebasdepage"/>
        <w:jc w:val="both"/>
        <w:rPr>
          <w:rFonts w:ascii="Arial" w:hAnsi="Arial" w:cs="Arial"/>
        </w:rPr>
      </w:pPr>
      <w:r>
        <w:rPr>
          <w:rStyle w:val="hps"/>
          <w:lang/>
        </w:rPr>
        <w:t>Applicable</w:t>
      </w:r>
      <w:r>
        <w:rPr>
          <w:lang/>
        </w:rPr>
        <w:t xml:space="preserve"> </w:t>
      </w:r>
      <w:r>
        <w:rPr>
          <w:rStyle w:val="hps"/>
          <w:lang/>
        </w:rPr>
        <w:t>to individuals</w:t>
      </w:r>
      <w:r>
        <w:rPr>
          <w:lang/>
        </w:rPr>
        <w:t xml:space="preserve">, universities, educational institutions </w:t>
      </w:r>
      <w:r>
        <w:rPr>
          <w:rStyle w:val="hps"/>
          <w:lang/>
        </w:rPr>
        <w:t>and SMEs</w:t>
      </w:r>
      <w:r>
        <w:rPr>
          <w:lang/>
        </w:rPr>
        <w:t xml:space="preserve"> </w:t>
      </w:r>
      <w:r>
        <w:rPr>
          <w:rStyle w:val="hps"/>
          <w:lang/>
        </w:rPr>
        <w:t>rate</w:t>
      </w:r>
      <w:r>
        <w:rPr>
          <w:lang/>
        </w:rPr>
        <w:t xml:space="preserve"> </w:t>
      </w:r>
      <w:r>
        <w:rPr>
          <w:rStyle w:val="hps"/>
          <w:lang/>
        </w:rPr>
        <w:t>(</w:t>
      </w:r>
      <w:r>
        <w:rPr>
          <w:lang/>
        </w:rPr>
        <w:t xml:space="preserve">according to the criteria </w:t>
      </w:r>
      <w:r>
        <w:rPr>
          <w:rStyle w:val="hps"/>
          <w:lang/>
        </w:rPr>
        <w:t>of</w:t>
      </w:r>
      <w:r>
        <w:rPr>
          <w:lang/>
        </w:rPr>
        <w:t xml:space="preserve"> </w:t>
      </w:r>
      <w:r>
        <w:rPr>
          <w:rStyle w:val="hps"/>
          <w:lang/>
        </w:rPr>
        <w:t>the SME Charter</w:t>
      </w:r>
      <w:r>
        <w:rPr>
          <w:lang/>
        </w:rPr>
        <w:t xml:space="preserve">), whether domestic </w:t>
      </w:r>
      <w:r>
        <w:rPr>
          <w:rStyle w:val="hps"/>
          <w:lang/>
        </w:rPr>
        <w:t>or foreign</w:t>
      </w:r>
      <w:r>
        <w:rPr>
          <w:lang/>
        </w:rPr>
        <w:t xml:space="preserve"> </w:t>
      </w:r>
      <w:r>
        <w:rPr>
          <w:rStyle w:val="hps"/>
          <w:lang/>
        </w:rPr>
        <w:t>(</w:t>
      </w:r>
      <w:r>
        <w:rPr>
          <w:lang/>
        </w:rPr>
        <w:t xml:space="preserve">beneficiaries of the reduction </w:t>
      </w:r>
      <w:r>
        <w:rPr>
          <w:rStyle w:val="hps"/>
          <w:lang/>
        </w:rPr>
        <w:t>under the PCT</w:t>
      </w:r>
      <w:r>
        <w:rPr>
          <w:lang/>
        </w:rPr>
        <w:t xml:space="preserve"> </w:t>
      </w:r>
      <w:r>
        <w:rPr>
          <w:rStyle w:val="hps"/>
          <w:lang/>
        </w:rPr>
        <w:t>countries).</w:t>
      </w:r>
    </w:p>
  </w:footnote>
  <w:footnote w:id="10">
    <w:p w:rsidR="00644C39" w:rsidRPr="00D32926" w:rsidRDefault="00644C39" w:rsidP="00644C39">
      <w:pPr>
        <w:pStyle w:val="Notedebasdepage"/>
        <w:jc w:val="both"/>
        <w:rPr>
          <w:rStyle w:val="Appelnotedebasdep"/>
          <w:rFonts w:ascii="Arial" w:hAnsi="Arial" w:cs="Arial"/>
          <w:b/>
          <w:bCs/>
        </w:rPr>
      </w:pPr>
      <w:r w:rsidRPr="00D32926">
        <w:rPr>
          <w:rStyle w:val="Appelnotedebasdep"/>
          <w:rFonts w:ascii="Arial" w:hAnsi="Arial" w:cs="Arial"/>
          <w:b/>
          <w:bCs/>
          <w:sz w:val="24"/>
        </w:rPr>
        <w:footnoteRef/>
      </w:r>
      <w:r w:rsidRPr="00D32926">
        <w:rPr>
          <w:rStyle w:val="Appelnotedebasdep"/>
          <w:rFonts w:ascii="Arial" w:hAnsi="Arial" w:cs="Arial"/>
          <w:b/>
          <w:bCs/>
          <w:sz w:val="24"/>
        </w:rPr>
        <w:t xml:space="preserve"> </w:t>
      </w:r>
      <w:r w:rsidR="00D22F34">
        <w:rPr>
          <w:rFonts w:ascii="Arial" w:hAnsi="Arial" w:cs="Arial"/>
          <w:b/>
          <w:bCs/>
          <w:sz w:val="24"/>
        </w:rPr>
        <w:t xml:space="preserve"> </w:t>
      </w:r>
      <w:r w:rsidR="00621F7A">
        <w:rPr>
          <w:rFonts w:ascii="Arial" w:hAnsi="Arial" w:cs="Arial"/>
        </w:rPr>
        <w:t xml:space="preserve">Rate applicable to natural entities, universities, educational institutions and SMEs (according to the criteria of the SME charter), wether domestic or foreign (beneficiaries of the reduction under the PCT countries) </w:t>
      </w:r>
    </w:p>
    <w:p w:rsidR="00644C39" w:rsidRDefault="00644C39">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7E83"/>
    <w:multiLevelType w:val="singleLevel"/>
    <w:tmpl w:val="29739285"/>
    <w:lvl w:ilvl="0">
      <w:start w:val="1"/>
      <w:numFmt w:val="decimal"/>
      <w:lvlText w:val="(%1)"/>
      <w:lvlJc w:val="left"/>
      <w:pPr>
        <w:tabs>
          <w:tab w:val="num" w:pos="576"/>
        </w:tabs>
        <w:ind w:left="72" w:firstLine="0"/>
      </w:pPr>
      <w:rPr>
        <w:rFonts w:ascii="Arial" w:hAnsi="Arial" w:cs="Arial"/>
        <w:spacing w:val="20"/>
        <w:sz w:val="24"/>
        <w:szCs w:val="24"/>
      </w:rPr>
    </w:lvl>
  </w:abstractNum>
  <w:abstractNum w:abstractNumId="1">
    <w:nsid w:val="025B0C58"/>
    <w:multiLevelType w:val="singleLevel"/>
    <w:tmpl w:val="79A42614"/>
    <w:lvl w:ilvl="0">
      <w:start w:val="6"/>
      <w:numFmt w:val="upperRoman"/>
      <w:lvlText w:val="%1."/>
      <w:lvlJc w:val="left"/>
      <w:pPr>
        <w:tabs>
          <w:tab w:val="num" w:pos="720"/>
        </w:tabs>
        <w:ind w:left="432" w:firstLine="0"/>
      </w:pPr>
      <w:rPr>
        <w:rFonts w:ascii="Arial" w:hAnsi="Arial" w:cs="Arial"/>
        <w:b/>
        <w:bCs/>
        <w:sz w:val="24"/>
        <w:szCs w:val="24"/>
        <w:u w:val="none"/>
      </w:rPr>
    </w:lvl>
  </w:abstractNum>
  <w:abstractNum w:abstractNumId="2">
    <w:nsid w:val="03780C45"/>
    <w:multiLevelType w:val="singleLevel"/>
    <w:tmpl w:val="6BF4E9AE"/>
    <w:lvl w:ilvl="0">
      <w:start w:val="3"/>
      <w:numFmt w:val="upperRoman"/>
      <w:lvlText w:val="%1."/>
      <w:lvlJc w:val="left"/>
      <w:pPr>
        <w:tabs>
          <w:tab w:val="num" w:pos="720"/>
        </w:tabs>
        <w:ind w:left="432" w:firstLine="0"/>
      </w:pPr>
      <w:rPr>
        <w:rFonts w:ascii="Arial" w:hAnsi="Arial" w:cs="Arial"/>
        <w:b/>
        <w:bCs/>
        <w:sz w:val="24"/>
        <w:szCs w:val="24"/>
        <w:u w:val="none"/>
      </w:rPr>
    </w:lvl>
  </w:abstractNum>
  <w:abstractNum w:abstractNumId="3">
    <w:nsid w:val="03A38534"/>
    <w:multiLevelType w:val="singleLevel"/>
    <w:tmpl w:val="1742C134"/>
    <w:lvl w:ilvl="0">
      <w:start w:val="5"/>
      <w:numFmt w:val="upperRoman"/>
      <w:lvlText w:val="%1."/>
      <w:lvlJc w:val="left"/>
      <w:pPr>
        <w:tabs>
          <w:tab w:val="num" w:pos="720"/>
        </w:tabs>
        <w:ind w:left="432" w:firstLine="0"/>
      </w:pPr>
      <w:rPr>
        <w:rFonts w:ascii="Arial" w:hAnsi="Arial" w:cs="Arial"/>
        <w:b/>
        <w:bCs/>
        <w:sz w:val="24"/>
        <w:szCs w:val="24"/>
        <w:u w:val="none"/>
      </w:rPr>
    </w:lvl>
  </w:abstractNum>
  <w:abstractNum w:abstractNumId="4">
    <w:nsid w:val="07F3E5DE"/>
    <w:multiLevelType w:val="singleLevel"/>
    <w:tmpl w:val="1B91899A"/>
    <w:lvl w:ilvl="0">
      <w:start w:val="1"/>
      <w:numFmt w:val="decimal"/>
      <w:lvlText w:val="(%1)"/>
      <w:lvlJc w:val="left"/>
      <w:pPr>
        <w:tabs>
          <w:tab w:val="num" w:pos="576"/>
        </w:tabs>
        <w:ind w:left="72" w:firstLine="0"/>
      </w:pPr>
      <w:rPr>
        <w:rFonts w:ascii="Arial" w:hAnsi="Arial" w:cs="Arial"/>
        <w:spacing w:val="20"/>
        <w:sz w:val="24"/>
        <w:szCs w:val="24"/>
      </w:rPr>
    </w:lvl>
  </w:abstractNum>
  <w:abstractNum w:abstractNumId="5">
    <w:nsid w:val="1683572C"/>
    <w:multiLevelType w:val="hybridMultilevel"/>
    <w:tmpl w:val="1438F214"/>
    <w:lvl w:ilvl="0" w:tplc="32066EE8">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8C7360"/>
    <w:multiLevelType w:val="hybridMultilevel"/>
    <w:tmpl w:val="DE90CE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907581"/>
    <w:multiLevelType w:val="multilevel"/>
    <w:tmpl w:val="3F1A4D9A"/>
    <w:lvl w:ilvl="0">
      <w:start w:val="1"/>
      <w:numFmt w:val="decimal"/>
      <w:lvlText w:val="(%1)"/>
      <w:lvlJc w:val="left"/>
      <w:pPr>
        <w:tabs>
          <w:tab w:val="num" w:pos="432"/>
        </w:tabs>
        <w:ind w:left="432" w:hanging="360"/>
      </w:pPr>
      <w:rPr>
        <w:rFonts w:hint="default"/>
      </w:rPr>
    </w:lvl>
    <w:lvl w:ilvl="1">
      <w:start w:val="10"/>
      <w:numFmt w:val="upperRoman"/>
      <w:lvlText w:val="%2."/>
      <w:lvlJc w:val="left"/>
      <w:pPr>
        <w:tabs>
          <w:tab w:val="num" w:pos="1512"/>
        </w:tabs>
        <w:ind w:left="1512" w:hanging="720"/>
      </w:pPr>
      <w:rPr>
        <w:rFonts w:hint="default"/>
        <w:u w:val="none"/>
      </w:r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8">
    <w:nsid w:val="26E72E5C"/>
    <w:multiLevelType w:val="hybridMultilevel"/>
    <w:tmpl w:val="BDA87DD4"/>
    <w:lvl w:ilvl="0" w:tplc="9E16536A">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4D7E21"/>
    <w:multiLevelType w:val="multilevel"/>
    <w:tmpl w:val="C0CCE7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8265EB"/>
    <w:multiLevelType w:val="hybridMultilevel"/>
    <w:tmpl w:val="3DD8D6D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D03E6D52">
      <w:start w:val="1"/>
      <w:numFmt w:val="decimal"/>
      <w:lvlText w:val="(%4)"/>
      <w:lvlJc w:val="left"/>
      <w:pPr>
        <w:tabs>
          <w:tab w:val="num" w:pos="360"/>
        </w:tabs>
        <w:ind w:left="36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E622B55"/>
    <w:multiLevelType w:val="hybridMultilevel"/>
    <w:tmpl w:val="C0CCE710"/>
    <w:lvl w:ilvl="0" w:tplc="0A72FC1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E8E28EF"/>
    <w:multiLevelType w:val="hybridMultilevel"/>
    <w:tmpl w:val="62082782"/>
    <w:lvl w:ilvl="0" w:tplc="EE8C21EC">
      <w:start w:val="1"/>
      <w:numFmt w:val="decimal"/>
      <w:lvlText w:val="%1)"/>
      <w:lvlJc w:val="left"/>
      <w:pPr>
        <w:ind w:left="928" w:hanging="360"/>
      </w:pPr>
      <w:rPr>
        <w:b/>
        <w:color w:val="1F497D"/>
        <w:sz w:val="22"/>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3">
    <w:nsid w:val="31972CB1"/>
    <w:multiLevelType w:val="hybridMultilevel"/>
    <w:tmpl w:val="B0FC404C"/>
    <w:lvl w:ilvl="0" w:tplc="D03E6D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38D036FE"/>
    <w:multiLevelType w:val="hybridMultilevel"/>
    <w:tmpl w:val="EF007A24"/>
    <w:lvl w:ilvl="0" w:tplc="D03E6D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97C7E6B"/>
    <w:multiLevelType w:val="hybridMultilevel"/>
    <w:tmpl w:val="0A0830F8"/>
    <w:lvl w:ilvl="0" w:tplc="5C9EA0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10490E"/>
    <w:multiLevelType w:val="multilevel"/>
    <w:tmpl w:val="CC1616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ED2383F"/>
    <w:multiLevelType w:val="hybridMultilevel"/>
    <w:tmpl w:val="EE76D126"/>
    <w:lvl w:ilvl="0" w:tplc="82AA52F4">
      <w:numFmt w:val="bullet"/>
      <w:lvlText w:val="-"/>
      <w:lvlJc w:val="left"/>
      <w:pPr>
        <w:ind w:left="360" w:hanging="360"/>
      </w:pPr>
      <w:rPr>
        <w:rFonts w:ascii="Calibri" w:eastAsia="Times New Roman"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3025A88"/>
    <w:multiLevelType w:val="multilevel"/>
    <w:tmpl w:val="C0CCE7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5403FC"/>
    <w:multiLevelType w:val="hybridMultilevel"/>
    <w:tmpl w:val="C700C4EE"/>
    <w:lvl w:ilvl="0" w:tplc="6316C83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A06360"/>
    <w:multiLevelType w:val="hybridMultilevel"/>
    <w:tmpl w:val="52C237F2"/>
    <w:lvl w:ilvl="0" w:tplc="D03E6D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EED2E25"/>
    <w:multiLevelType w:val="hybridMultilevel"/>
    <w:tmpl w:val="3A869358"/>
    <w:lvl w:ilvl="0" w:tplc="95EC21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AE1610"/>
    <w:multiLevelType w:val="multilevel"/>
    <w:tmpl w:val="C0CCE7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3C0BBF"/>
    <w:multiLevelType w:val="hybridMultilevel"/>
    <w:tmpl w:val="3F1A4D9A"/>
    <w:lvl w:ilvl="0" w:tplc="FF98EF8C">
      <w:start w:val="1"/>
      <w:numFmt w:val="decimal"/>
      <w:lvlText w:val="(%1)"/>
      <w:lvlJc w:val="left"/>
      <w:pPr>
        <w:tabs>
          <w:tab w:val="num" w:pos="432"/>
        </w:tabs>
        <w:ind w:left="432" w:hanging="360"/>
      </w:pPr>
      <w:rPr>
        <w:rFonts w:hint="default"/>
      </w:rPr>
    </w:lvl>
    <w:lvl w:ilvl="1" w:tplc="9500B10E">
      <w:start w:val="10"/>
      <w:numFmt w:val="upperRoman"/>
      <w:lvlText w:val="%2."/>
      <w:lvlJc w:val="left"/>
      <w:pPr>
        <w:tabs>
          <w:tab w:val="num" w:pos="1080"/>
        </w:tabs>
        <w:ind w:left="1080" w:hanging="720"/>
      </w:pPr>
      <w:rPr>
        <w:rFonts w:hint="default"/>
        <w:u w:val="none"/>
      </w:rPr>
    </w:lvl>
    <w:lvl w:ilvl="2" w:tplc="040C001B" w:tentative="1">
      <w:start w:val="1"/>
      <w:numFmt w:val="lowerRoman"/>
      <w:lvlText w:val="%3."/>
      <w:lvlJc w:val="right"/>
      <w:pPr>
        <w:tabs>
          <w:tab w:val="num" w:pos="1872"/>
        </w:tabs>
        <w:ind w:left="1872" w:hanging="180"/>
      </w:pPr>
    </w:lvl>
    <w:lvl w:ilvl="3" w:tplc="040C000F" w:tentative="1">
      <w:start w:val="1"/>
      <w:numFmt w:val="decimal"/>
      <w:lvlText w:val="%4."/>
      <w:lvlJc w:val="left"/>
      <w:pPr>
        <w:tabs>
          <w:tab w:val="num" w:pos="2592"/>
        </w:tabs>
        <w:ind w:left="2592" w:hanging="360"/>
      </w:pPr>
    </w:lvl>
    <w:lvl w:ilvl="4" w:tplc="040C0019" w:tentative="1">
      <w:start w:val="1"/>
      <w:numFmt w:val="lowerLetter"/>
      <w:lvlText w:val="%5."/>
      <w:lvlJc w:val="left"/>
      <w:pPr>
        <w:tabs>
          <w:tab w:val="num" w:pos="3312"/>
        </w:tabs>
        <w:ind w:left="3312" w:hanging="360"/>
      </w:pPr>
    </w:lvl>
    <w:lvl w:ilvl="5" w:tplc="040C001B" w:tentative="1">
      <w:start w:val="1"/>
      <w:numFmt w:val="lowerRoman"/>
      <w:lvlText w:val="%6."/>
      <w:lvlJc w:val="right"/>
      <w:pPr>
        <w:tabs>
          <w:tab w:val="num" w:pos="4032"/>
        </w:tabs>
        <w:ind w:left="4032" w:hanging="180"/>
      </w:pPr>
    </w:lvl>
    <w:lvl w:ilvl="6" w:tplc="040C000F" w:tentative="1">
      <w:start w:val="1"/>
      <w:numFmt w:val="decimal"/>
      <w:lvlText w:val="%7."/>
      <w:lvlJc w:val="left"/>
      <w:pPr>
        <w:tabs>
          <w:tab w:val="num" w:pos="4752"/>
        </w:tabs>
        <w:ind w:left="4752" w:hanging="360"/>
      </w:pPr>
    </w:lvl>
    <w:lvl w:ilvl="7" w:tplc="040C0019" w:tentative="1">
      <w:start w:val="1"/>
      <w:numFmt w:val="lowerLetter"/>
      <w:lvlText w:val="%8."/>
      <w:lvlJc w:val="left"/>
      <w:pPr>
        <w:tabs>
          <w:tab w:val="num" w:pos="5472"/>
        </w:tabs>
        <w:ind w:left="5472" w:hanging="360"/>
      </w:pPr>
    </w:lvl>
    <w:lvl w:ilvl="8" w:tplc="040C001B" w:tentative="1">
      <w:start w:val="1"/>
      <w:numFmt w:val="lowerRoman"/>
      <w:lvlText w:val="%9."/>
      <w:lvlJc w:val="right"/>
      <w:pPr>
        <w:tabs>
          <w:tab w:val="num" w:pos="6192"/>
        </w:tabs>
        <w:ind w:left="6192" w:hanging="180"/>
      </w:pPr>
    </w:lvl>
  </w:abstractNum>
  <w:abstractNum w:abstractNumId="24">
    <w:nsid w:val="634C1870"/>
    <w:multiLevelType w:val="hybridMultilevel"/>
    <w:tmpl w:val="DBD2BB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602125"/>
    <w:multiLevelType w:val="hybridMultilevel"/>
    <w:tmpl w:val="044E7672"/>
    <w:lvl w:ilvl="0" w:tplc="313078EA">
      <w:start w:val="1"/>
      <w:numFmt w:val="decimal"/>
      <w:lvlText w:val="(%1)"/>
      <w:lvlJc w:val="left"/>
      <w:pPr>
        <w:tabs>
          <w:tab w:val="num" w:pos="432"/>
        </w:tabs>
        <w:ind w:left="432" w:hanging="360"/>
      </w:pPr>
      <w:rPr>
        <w:rFonts w:hint="default"/>
      </w:rPr>
    </w:lvl>
    <w:lvl w:ilvl="1" w:tplc="040C0019" w:tentative="1">
      <w:start w:val="1"/>
      <w:numFmt w:val="lowerLetter"/>
      <w:lvlText w:val="%2."/>
      <w:lvlJc w:val="left"/>
      <w:pPr>
        <w:tabs>
          <w:tab w:val="num" w:pos="1152"/>
        </w:tabs>
        <w:ind w:left="1152" w:hanging="360"/>
      </w:pPr>
    </w:lvl>
    <w:lvl w:ilvl="2" w:tplc="040C001B" w:tentative="1">
      <w:start w:val="1"/>
      <w:numFmt w:val="lowerRoman"/>
      <w:lvlText w:val="%3."/>
      <w:lvlJc w:val="right"/>
      <w:pPr>
        <w:tabs>
          <w:tab w:val="num" w:pos="1872"/>
        </w:tabs>
        <w:ind w:left="1872" w:hanging="180"/>
      </w:pPr>
    </w:lvl>
    <w:lvl w:ilvl="3" w:tplc="040C000F" w:tentative="1">
      <w:start w:val="1"/>
      <w:numFmt w:val="decimal"/>
      <w:lvlText w:val="%4."/>
      <w:lvlJc w:val="left"/>
      <w:pPr>
        <w:tabs>
          <w:tab w:val="num" w:pos="2592"/>
        </w:tabs>
        <w:ind w:left="2592" w:hanging="360"/>
      </w:pPr>
    </w:lvl>
    <w:lvl w:ilvl="4" w:tplc="040C0019" w:tentative="1">
      <w:start w:val="1"/>
      <w:numFmt w:val="lowerLetter"/>
      <w:lvlText w:val="%5."/>
      <w:lvlJc w:val="left"/>
      <w:pPr>
        <w:tabs>
          <w:tab w:val="num" w:pos="3312"/>
        </w:tabs>
        <w:ind w:left="3312" w:hanging="360"/>
      </w:pPr>
    </w:lvl>
    <w:lvl w:ilvl="5" w:tplc="040C001B" w:tentative="1">
      <w:start w:val="1"/>
      <w:numFmt w:val="lowerRoman"/>
      <w:lvlText w:val="%6."/>
      <w:lvlJc w:val="right"/>
      <w:pPr>
        <w:tabs>
          <w:tab w:val="num" w:pos="4032"/>
        </w:tabs>
        <w:ind w:left="4032" w:hanging="180"/>
      </w:pPr>
    </w:lvl>
    <w:lvl w:ilvl="6" w:tplc="040C000F" w:tentative="1">
      <w:start w:val="1"/>
      <w:numFmt w:val="decimal"/>
      <w:lvlText w:val="%7."/>
      <w:lvlJc w:val="left"/>
      <w:pPr>
        <w:tabs>
          <w:tab w:val="num" w:pos="4752"/>
        </w:tabs>
        <w:ind w:left="4752" w:hanging="360"/>
      </w:pPr>
    </w:lvl>
    <w:lvl w:ilvl="7" w:tplc="040C0019" w:tentative="1">
      <w:start w:val="1"/>
      <w:numFmt w:val="lowerLetter"/>
      <w:lvlText w:val="%8."/>
      <w:lvlJc w:val="left"/>
      <w:pPr>
        <w:tabs>
          <w:tab w:val="num" w:pos="5472"/>
        </w:tabs>
        <w:ind w:left="5472" w:hanging="360"/>
      </w:pPr>
    </w:lvl>
    <w:lvl w:ilvl="8" w:tplc="040C001B" w:tentative="1">
      <w:start w:val="1"/>
      <w:numFmt w:val="lowerRoman"/>
      <w:lvlText w:val="%9."/>
      <w:lvlJc w:val="right"/>
      <w:pPr>
        <w:tabs>
          <w:tab w:val="num" w:pos="6192"/>
        </w:tabs>
        <w:ind w:left="6192" w:hanging="180"/>
      </w:pPr>
    </w:lvl>
  </w:abstractNum>
  <w:abstractNum w:abstractNumId="26">
    <w:nsid w:val="6F166DFD"/>
    <w:multiLevelType w:val="hybridMultilevel"/>
    <w:tmpl w:val="DE38B2B2"/>
    <w:lvl w:ilvl="0" w:tplc="9470123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65705A"/>
    <w:multiLevelType w:val="hybridMultilevel"/>
    <w:tmpl w:val="62082782"/>
    <w:lvl w:ilvl="0" w:tplc="EE8C21EC">
      <w:start w:val="1"/>
      <w:numFmt w:val="decimal"/>
      <w:lvlText w:val="%1)"/>
      <w:lvlJc w:val="left"/>
      <w:pPr>
        <w:ind w:left="928" w:hanging="360"/>
      </w:pPr>
      <w:rPr>
        <w:b/>
        <w:color w:val="1F497D"/>
        <w:sz w:val="22"/>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8">
    <w:nsid w:val="799059FE"/>
    <w:multiLevelType w:val="hybridMultilevel"/>
    <w:tmpl w:val="7DFCADB8"/>
    <w:lvl w:ilvl="0" w:tplc="D03E6D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lvlOverride w:ilvl="0">
      <w:startOverride w:val="1"/>
    </w:lvlOverride>
  </w:num>
  <w:num w:numId="2">
    <w:abstractNumId w:val="4"/>
    <w:lvlOverride w:ilvl="0">
      <w:lvl w:ilvl="0">
        <w:start w:val="1"/>
        <w:numFmt w:val="decimal"/>
        <w:lvlText w:val="(%1)"/>
        <w:lvlJc w:val="left"/>
        <w:pPr>
          <w:tabs>
            <w:tab w:val="num" w:pos="432"/>
          </w:tabs>
          <w:ind w:left="72" w:firstLine="0"/>
        </w:pPr>
        <w:rPr>
          <w:rFonts w:ascii="Arial" w:hAnsi="Arial" w:cs="Arial"/>
          <w:spacing w:val="20"/>
          <w:sz w:val="24"/>
          <w:szCs w:val="24"/>
        </w:rPr>
      </w:lvl>
    </w:lvlOverride>
  </w:num>
  <w:num w:numId="3">
    <w:abstractNumId w:val="0"/>
    <w:lvlOverride w:ilvl="0">
      <w:startOverride w:val="1"/>
    </w:lvlOverride>
  </w:num>
  <w:num w:numId="4">
    <w:abstractNumId w:val="0"/>
    <w:lvlOverride w:ilvl="0">
      <w:lvl w:ilvl="0">
        <w:start w:val="1"/>
        <w:numFmt w:val="decimal"/>
        <w:lvlText w:val="(%1)"/>
        <w:lvlJc w:val="left"/>
        <w:pPr>
          <w:tabs>
            <w:tab w:val="num" w:pos="432"/>
          </w:tabs>
          <w:ind w:left="72" w:firstLine="0"/>
        </w:pPr>
        <w:rPr>
          <w:rFonts w:ascii="Arial" w:hAnsi="Arial" w:cs="Arial"/>
          <w:spacing w:val="20"/>
          <w:sz w:val="24"/>
          <w:szCs w:val="24"/>
        </w:rPr>
      </w:lvl>
    </w:lvlOverride>
  </w:num>
  <w:num w:numId="5">
    <w:abstractNumId w:val="2"/>
    <w:lvlOverride w:ilvl="0">
      <w:startOverride w:val="3"/>
    </w:lvlOverride>
  </w:num>
  <w:num w:numId="6">
    <w:abstractNumId w:val="3"/>
    <w:lvlOverride w:ilvl="0">
      <w:startOverride w:val="5"/>
    </w:lvlOverride>
  </w:num>
  <w:num w:numId="7">
    <w:abstractNumId w:val="1"/>
    <w:lvlOverride w:ilvl="0">
      <w:startOverride w:val="6"/>
    </w:lvlOverride>
  </w:num>
  <w:num w:numId="8">
    <w:abstractNumId w:val="23"/>
  </w:num>
  <w:num w:numId="9">
    <w:abstractNumId w:val="11"/>
  </w:num>
  <w:num w:numId="10">
    <w:abstractNumId w:val="10"/>
  </w:num>
  <w:num w:numId="11">
    <w:abstractNumId w:val="25"/>
  </w:num>
  <w:num w:numId="12">
    <w:abstractNumId w:val="9"/>
  </w:num>
  <w:num w:numId="13">
    <w:abstractNumId w:val="22"/>
  </w:num>
  <w:num w:numId="14">
    <w:abstractNumId w:val="7"/>
  </w:num>
  <w:num w:numId="15">
    <w:abstractNumId w:val="18"/>
  </w:num>
  <w:num w:numId="16">
    <w:abstractNumId w:val="20"/>
  </w:num>
  <w:num w:numId="17">
    <w:abstractNumId w:val="13"/>
  </w:num>
  <w:num w:numId="18">
    <w:abstractNumId w:val="16"/>
  </w:num>
  <w:num w:numId="19">
    <w:abstractNumId w:val="14"/>
  </w:num>
  <w:num w:numId="20">
    <w:abstractNumId w:val="28"/>
  </w:num>
  <w:num w:numId="21">
    <w:abstractNumId w:val="8"/>
  </w:num>
  <w:num w:numId="22">
    <w:abstractNumId w:val="21"/>
  </w:num>
  <w:num w:numId="23">
    <w:abstractNumId w:val="15"/>
  </w:num>
  <w:num w:numId="24">
    <w:abstractNumId w:val="24"/>
  </w:num>
  <w:num w:numId="25">
    <w:abstractNumId w:val="17"/>
  </w:num>
  <w:num w:numId="26">
    <w:abstractNumId w:val="12"/>
  </w:num>
  <w:num w:numId="27">
    <w:abstractNumId w:val="5"/>
  </w:num>
  <w:num w:numId="28">
    <w:abstractNumId w:val="27"/>
  </w:num>
  <w:num w:numId="29">
    <w:abstractNumId w:val="6"/>
  </w:num>
  <w:num w:numId="30">
    <w:abstractNumId w:val="26"/>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EB2A13"/>
    <w:rsid w:val="00002EC2"/>
    <w:rsid w:val="000114C8"/>
    <w:rsid w:val="000253FD"/>
    <w:rsid w:val="00026038"/>
    <w:rsid w:val="00031082"/>
    <w:rsid w:val="00040D83"/>
    <w:rsid w:val="00050E21"/>
    <w:rsid w:val="00054AAC"/>
    <w:rsid w:val="000621A3"/>
    <w:rsid w:val="000655B6"/>
    <w:rsid w:val="00067FA8"/>
    <w:rsid w:val="000723CA"/>
    <w:rsid w:val="00074068"/>
    <w:rsid w:val="0007798C"/>
    <w:rsid w:val="00081BB5"/>
    <w:rsid w:val="00083DE9"/>
    <w:rsid w:val="00087341"/>
    <w:rsid w:val="000905E9"/>
    <w:rsid w:val="00091F90"/>
    <w:rsid w:val="00093225"/>
    <w:rsid w:val="000A3828"/>
    <w:rsid w:val="000A3B80"/>
    <w:rsid w:val="000B0907"/>
    <w:rsid w:val="000B1AA8"/>
    <w:rsid w:val="000B3D16"/>
    <w:rsid w:val="000C1655"/>
    <w:rsid w:val="000C30C2"/>
    <w:rsid w:val="000C3840"/>
    <w:rsid w:val="000C3FFF"/>
    <w:rsid w:val="000C6BCD"/>
    <w:rsid w:val="000F00D7"/>
    <w:rsid w:val="000F0C44"/>
    <w:rsid w:val="000F3085"/>
    <w:rsid w:val="0010095F"/>
    <w:rsid w:val="0010780B"/>
    <w:rsid w:val="00111F39"/>
    <w:rsid w:val="00112526"/>
    <w:rsid w:val="00117017"/>
    <w:rsid w:val="001200ED"/>
    <w:rsid w:val="001249D6"/>
    <w:rsid w:val="0012610F"/>
    <w:rsid w:val="00127762"/>
    <w:rsid w:val="00131648"/>
    <w:rsid w:val="00132E73"/>
    <w:rsid w:val="00134494"/>
    <w:rsid w:val="00136A8C"/>
    <w:rsid w:val="00137108"/>
    <w:rsid w:val="00150C01"/>
    <w:rsid w:val="001724BB"/>
    <w:rsid w:val="001755ED"/>
    <w:rsid w:val="00184D02"/>
    <w:rsid w:val="001913DA"/>
    <w:rsid w:val="00191BAC"/>
    <w:rsid w:val="00192179"/>
    <w:rsid w:val="00192A63"/>
    <w:rsid w:val="001939B0"/>
    <w:rsid w:val="001A1A33"/>
    <w:rsid w:val="001A4C01"/>
    <w:rsid w:val="001A5BB0"/>
    <w:rsid w:val="001B0503"/>
    <w:rsid w:val="001B3DBC"/>
    <w:rsid w:val="001C292B"/>
    <w:rsid w:val="001C30FB"/>
    <w:rsid w:val="001C7CEE"/>
    <w:rsid w:val="001D0D0B"/>
    <w:rsid w:val="001D7691"/>
    <w:rsid w:val="001E3925"/>
    <w:rsid w:val="001F13EC"/>
    <w:rsid w:val="001F3029"/>
    <w:rsid w:val="00200E63"/>
    <w:rsid w:val="00202F35"/>
    <w:rsid w:val="0022230C"/>
    <w:rsid w:val="00222C55"/>
    <w:rsid w:val="00222FFC"/>
    <w:rsid w:val="002245AB"/>
    <w:rsid w:val="002359B9"/>
    <w:rsid w:val="00240539"/>
    <w:rsid w:val="002437E9"/>
    <w:rsid w:val="0025059F"/>
    <w:rsid w:val="002530D9"/>
    <w:rsid w:val="0025439A"/>
    <w:rsid w:val="00254411"/>
    <w:rsid w:val="00263E48"/>
    <w:rsid w:val="00272298"/>
    <w:rsid w:val="00277188"/>
    <w:rsid w:val="00280086"/>
    <w:rsid w:val="0028477A"/>
    <w:rsid w:val="0028639B"/>
    <w:rsid w:val="002913B1"/>
    <w:rsid w:val="002924AF"/>
    <w:rsid w:val="002A41B0"/>
    <w:rsid w:val="002B43D3"/>
    <w:rsid w:val="002C418D"/>
    <w:rsid w:val="002C69DC"/>
    <w:rsid w:val="002D2D37"/>
    <w:rsid w:val="002D2F0B"/>
    <w:rsid w:val="002E3372"/>
    <w:rsid w:val="002E3AAE"/>
    <w:rsid w:val="002E6BF1"/>
    <w:rsid w:val="002F241B"/>
    <w:rsid w:val="002F2D8B"/>
    <w:rsid w:val="002F3FDD"/>
    <w:rsid w:val="002F430A"/>
    <w:rsid w:val="00301F59"/>
    <w:rsid w:val="00302C75"/>
    <w:rsid w:val="00323A84"/>
    <w:rsid w:val="00330385"/>
    <w:rsid w:val="00333A92"/>
    <w:rsid w:val="003359C8"/>
    <w:rsid w:val="00336B5E"/>
    <w:rsid w:val="00340201"/>
    <w:rsid w:val="00346FFE"/>
    <w:rsid w:val="00356325"/>
    <w:rsid w:val="00360B4D"/>
    <w:rsid w:val="003766FC"/>
    <w:rsid w:val="00386894"/>
    <w:rsid w:val="003A0336"/>
    <w:rsid w:val="003A7C36"/>
    <w:rsid w:val="003B49C3"/>
    <w:rsid w:val="003C124D"/>
    <w:rsid w:val="003C61D0"/>
    <w:rsid w:val="003C6880"/>
    <w:rsid w:val="003C7540"/>
    <w:rsid w:val="003C7C7E"/>
    <w:rsid w:val="003D2739"/>
    <w:rsid w:val="003D72C9"/>
    <w:rsid w:val="003E05B1"/>
    <w:rsid w:val="003F19E4"/>
    <w:rsid w:val="003F520D"/>
    <w:rsid w:val="003F541C"/>
    <w:rsid w:val="003F5E6C"/>
    <w:rsid w:val="004060B5"/>
    <w:rsid w:val="00415C9E"/>
    <w:rsid w:val="00417900"/>
    <w:rsid w:val="0042174D"/>
    <w:rsid w:val="00426502"/>
    <w:rsid w:val="004273B3"/>
    <w:rsid w:val="00427E32"/>
    <w:rsid w:val="004372E6"/>
    <w:rsid w:val="004445AC"/>
    <w:rsid w:val="0044669B"/>
    <w:rsid w:val="00451255"/>
    <w:rsid w:val="00463E3D"/>
    <w:rsid w:val="00464B77"/>
    <w:rsid w:val="00467700"/>
    <w:rsid w:val="00485785"/>
    <w:rsid w:val="00486C0E"/>
    <w:rsid w:val="00492DCC"/>
    <w:rsid w:val="004A5048"/>
    <w:rsid w:val="004A654B"/>
    <w:rsid w:val="004B16F9"/>
    <w:rsid w:val="004C04C6"/>
    <w:rsid w:val="004C1855"/>
    <w:rsid w:val="004C19C4"/>
    <w:rsid w:val="004C7B28"/>
    <w:rsid w:val="004C7C31"/>
    <w:rsid w:val="004D39F6"/>
    <w:rsid w:val="004D439A"/>
    <w:rsid w:val="004D775E"/>
    <w:rsid w:val="004F1109"/>
    <w:rsid w:val="004F3E77"/>
    <w:rsid w:val="004F5470"/>
    <w:rsid w:val="004F7A07"/>
    <w:rsid w:val="00500911"/>
    <w:rsid w:val="00500B74"/>
    <w:rsid w:val="00507E0A"/>
    <w:rsid w:val="00524013"/>
    <w:rsid w:val="005318C2"/>
    <w:rsid w:val="00532A40"/>
    <w:rsid w:val="00537A7A"/>
    <w:rsid w:val="00537ECD"/>
    <w:rsid w:val="00545F10"/>
    <w:rsid w:val="005526D2"/>
    <w:rsid w:val="00553A5D"/>
    <w:rsid w:val="00554FFC"/>
    <w:rsid w:val="00556038"/>
    <w:rsid w:val="00570353"/>
    <w:rsid w:val="00571638"/>
    <w:rsid w:val="005766B4"/>
    <w:rsid w:val="00583476"/>
    <w:rsid w:val="005840A4"/>
    <w:rsid w:val="005923C2"/>
    <w:rsid w:val="00596EEE"/>
    <w:rsid w:val="005A38AB"/>
    <w:rsid w:val="005C22C1"/>
    <w:rsid w:val="005C2399"/>
    <w:rsid w:val="005C4378"/>
    <w:rsid w:val="005C494D"/>
    <w:rsid w:val="005C5F14"/>
    <w:rsid w:val="005D4DFF"/>
    <w:rsid w:val="005D6DCA"/>
    <w:rsid w:val="005E17C5"/>
    <w:rsid w:val="005F5E5D"/>
    <w:rsid w:val="00600555"/>
    <w:rsid w:val="0061094A"/>
    <w:rsid w:val="006118F2"/>
    <w:rsid w:val="00613FC8"/>
    <w:rsid w:val="00614668"/>
    <w:rsid w:val="00615200"/>
    <w:rsid w:val="00621F7A"/>
    <w:rsid w:val="00624A28"/>
    <w:rsid w:val="0063560D"/>
    <w:rsid w:val="0063686A"/>
    <w:rsid w:val="00644461"/>
    <w:rsid w:val="00644C39"/>
    <w:rsid w:val="006527DB"/>
    <w:rsid w:val="00653367"/>
    <w:rsid w:val="006579C1"/>
    <w:rsid w:val="0066008F"/>
    <w:rsid w:val="00660A60"/>
    <w:rsid w:val="0066502F"/>
    <w:rsid w:val="00670ED1"/>
    <w:rsid w:val="00673C1D"/>
    <w:rsid w:val="006742A2"/>
    <w:rsid w:val="0068034B"/>
    <w:rsid w:val="00685B6B"/>
    <w:rsid w:val="00686377"/>
    <w:rsid w:val="006A2830"/>
    <w:rsid w:val="006A549C"/>
    <w:rsid w:val="006A66AA"/>
    <w:rsid w:val="006B5247"/>
    <w:rsid w:val="006C1AE5"/>
    <w:rsid w:val="006C46D7"/>
    <w:rsid w:val="006C66AC"/>
    <w:rsid w:val="006D4D29"/>
    <w:rsid w:val="006E449E"/>
    <w:rsid w:val="006F26C8"/>
    <w:rsid w:val="006F2C6A"/>
    <w:rsid w:val="00713CAC"/>
    <w:rsid w:val="007144A4"/>
    <w:rsid w:val="00716FB4"/>
    <w:rsid w:val="00720CEE"/>
    <w:rsid w:val="00724059"/>
    <w:rsid w:val="00731077"/>
    <w:rsid w:val="00731E53"/>
    <w:rsid w:val="00737DFF"/>
    <w:rsid w:val="007416A4"/>
    <w:rsid w:val="0075113C"/>
    <w:rsid w:val="007524AB"/>
    <w:rsid w:val="00754708"/>
    <w:rsid w:val="00764420"/>
    <w:rsid w:val="00770D9D"/>
    <w:rsid w:val="00776D3A"/>
    <w:rsid w:val="00786F93"/>
    <w:rsid w:val="00791F05"/>
    <w:rsid w:val="00795B15"/>
    <w:rsid w:val="007A00F4"/>
    <w:rsid w:val="007A4EA0"/>
    <w:rsid w:val="007A7C28"/>
    <w:rsid w:val="007B1FF2"/>
    <w:rsid w:val="007B5A5D"/>
    <w:rsid w:val="007D13AE"/>
    <w:rsid w:val="007D16E2"/>
    <w:rsid w:val="007D7A0D"/>
    <w:rsid w:val="007E1738"/>
    <w:rsid w:val="007E2B83"/>
    <w:rsid w:val="007E4BF9"/>
    <w:rsid w:val="007E5635"/>
    <w:rsid w:val="007F2F11"/>
    <w:rsid w:val="007F3ACD"/>
    <w:rsid w:val="007F5BB0"/>
    <w:rsid w:val="008122CB"/>
    <w:rsid w:val="00813B18"/>
    <w:rsid w:val="0081593A"/>
    <w:rsid w:val="00815D30"/>
    <w:rsid w:val="00820C4B"/>
    <w:rsid w:val="008248C1"/>
    <w:rsid w:val="00826F6A"/>
    <w:rsid w:val="00827848"/>
    <w:rsid w:val="008339C1"/>
    <w:rsid w:val="00835423"/>
    <w:rsid w:val="008528C5"/>
    <w:rsid w:val="00853169"/>
    <w:rsid w:val="00865A07"/>
    <w:rsid w:val="00865DB1"/>
    <w:rsid w:val="00871CA5"/>
    <w:rsid w:val="00875204"/>
    <w:rsid w:val="00875C0D"/>
    <w:rsid w:val="00882401"/>
    <w:rsid w:val="00882C98"/>
    <w:rsid w:val="0089064B"/>
    <w:rsid w:val="00892F55"/>
    <w:rsid w:val="0089793C"/>
    <w:rsid w:val="008A6834"/>
    <w:rsid w:val="008A740B"/>
    <w:rsid w:val="008A7F28"/>
    <w:rsid w:val="008B24E1"/>
    <w:rsid w:val="008B3B76"/>
    <w:rsid w:val="008B74A9"/>
    <w:rsid w:val="008C0DE3"/>
    <w:rsid w:val="008C1208"/>
    <w:rsid w:val="008D0A9F"/>
    <w:rsid w:val="008E41CC"/>
    <w:rsid w:val="008E4E41"/>
    <w:rsid w:val="008E5303"/>
    <w:rsid w:val="008E7009"/>
    <w:rsid w:val="008E78C1"/>
    <w:rsid w:val="008E7CE2"/>
    <w:rsid w:val="008F28BE"/>
    <w:rsid w:val="00901917"/>
    <w:rsid w:val="00902CB8"/>
    <w:rsid w:val="009039D2"/>
    <w:rsid w:val="00913736"/>
    <w:rsid w:val="0091521D"/>
    <w:rsid w:val="009234D2"/>
    <w:rsid w:val="00925090"/>
    <w:rsid w:val="00925571"/>
    <w:rsid w:val="00926106"/>
    <w:rsid w:val="00927E2C"/>
    <w:rsid w:val="009453F9"/>
    <w:rsid w:val="00945768"/>
    <w:rsid w:val="00946E32"/>
    <w:rsid w:val="00946FE5"/>
    <w:rsid w:val="00950F9A"/>
    <w:rsid w:val="00951772"/>
    <w:rsid w:val="00974AE0"/>
    <w:rsid w:val="00983208"/>
    <w:rsid w:val="00992523"/>
    <w:rsid w:val="00995EC0"/>
    <w:rsid w:val="009C5502"/>
    <w:rsid w:val="009C562B"/>
    <w:rsid w:val="009D027B"/>
    <w:rsid w:val="009D0BA2"/>
    <w:rsid w:val="009D51AE"/>
    <w:rsid w:val="009E0A21"/>
    <w:rsid w:val="009F1B14"/>
    <w:rsid w:val="009F6562"/>
    <w:rsid w:val="00A03270"/>
    <w:rsid w:val="00A034A7"/>
    <w:rsid w:val="00A21DC2"/>
    <w:rsid w:val="00A26DED"/>
    <w:rsid w:val="00A311E8"/>
    <w:rsid w:val="00A341DA"/>
    <w:rsid w:val="00A3748F"/>
    <w:rsid w:val="00A414BA"/>
    <w:rsid w:val="00A50EF6"/>
    <w:rsid w:val="00A55A89"/>
    <w:rsid w:val="00A5614D"/>
    <w:rsid w:val="00A5645E"/>
    <w:rsid w:val="00A606B2"/>
    <w:rsid w:val="00A65432"/>
    <w:rsid w:val="00A7208E"/>
    <w:rsid w:val="00A82BA8"/>
    <w:rsid w:val="00A8439A"/>
    <w:rsid w:val="00A95CA7"/>
    <w:rsid w:val="00AA1512"/>
    <w:rsid w:val="00AB0D55"/>
    <w:rsid w:val="00AB5C87"/>
    <w:rsid w:val="00AC12E3"/>
    <w:rsid w:val="00AC4ADA"/>
    <w:rsid w:val="00AC6E8A"/>
    <w:rsid w:val="00AD31AE"/>
    <w:rsid w:val="00AD60F0"/>
    <w:rsid w:val="00AF165A"/>
    <w:rsid w:val="00B01AF3"/>
    <w:rsid w:val="00B05126"/>
    <w:rsid w:val="00B15529"/>
    <w:rsid w:val="00B325B7"/>
    <w:rsid w:val="00B348B7"/>
    <w:rsid w:val="00B34A57"/>
    <w:rsid w:val="00B412F1"/>
    <w:rsid w:val="00B42962"/>
    <w:rsid w:val="00B54095"/>
    <w:rsid w:val="00B63C84"/>
    <w:rsid w:val="00B641ED"/>
    <w:rsid w:val="00B715B3"/>
    <w:rsid w:val="00B72E02"/>
    <w:rsid w:val="00B75FA5"/>
    <w:rsid w:val="00B911AC"/>
    <w:rsid w:val="00B94BA9"/>
    <w:rsid w:val="00BA415C"/>
    <w:rsid w:val="00BA7D49"/>
    <w:rsid w:val="00BB0271"/>
    <w:rsid w:val="00BB1FC8"/>
    <w:rsid w:val="00BC3E38"/>
    <w:rsid w:val="00BD1EA3"/>
    <w:rsid w:val="00BD4FA8"/>
    <w:rsid w:val="00BE30B7"/>
    <w:rsid w:val="00BE38A4"/>
    <w:rsid w:val="00BE7436"/>
    <w:rsid w:val="00C10E91"/>
    <w:rsid w:val="00C11946"/>
    <w:rsid w:val="00C15208"/>
    <w:rsid w:val="00C211C0"/>
    <w:rsid w:val="00C2357A"/>
    <w:rsid w:val="00C270EE"/>
    <w:rsid w:val="00C2724E"/>
    <w:rsid w:val="00C30160"/>
    <w:rsid w:val="00C303C0"/>
    <w:rsid w:val="00C47B4C"/>
    <w:rsid w:val="00C510AC"/>
    <w:rsid w:val="00C519DE"/>
    <w:rsid w:val="00C5517E"/>
    <w:rsid w:val="00C631D9"/>
    <w:rsid w:val="00C663E1"/>
    <w:rsid w:val="00C707A1"/>
    <w:rsid w:val="00C70E89"/>
    <w:rsid w:val="00C7142E"/>
    <w:rsid w:val="00C715EB"/>
    <w:rsid w:val="00C75A53"/>
    <w:rsid w:val="00C77684"/>
    <w:rsid w:val="00C77966"/>
    <w:rsid w:val="00C803E2"/>
    <w:rsid w:val="00C85091"/>
    <w:rsid w:val="00C90D8C"/>
    <w:rsid w:val="00C92417"/>
    <w:rsid w:val="00CA0D9E"/>
    <w:rsid w:val="00CB492E"/>
    <w:rsid w:val="00CB77C2"/>
    <w:rsid w:val="00CC0017"/>
    <w:rsid w:val="00CC0E21"/>
    <w:rsid w:val="00CD35C6"/>
    <w:rsid w:val="00CD5F0E"/>
    <w:rsid w:val="00CE623C"/>
    <w:rsid w:val="00CF2678"/>
    <w:rsid w:val="00CF7A62"/>
    <w:rsid w:val="00D03036"/>
    <w:rsid w:val="00D15DC8"/>
    <w:rsid w:val="00D17177"/>
    <w:rsid w:val="00D22F23"/>
    <w:rsid w:val="00D22F34"/>
    <w:rsid w:val="00D24A01"/>
    <w:rsid w:val="00D2767E"/>
    <w:rsid w:val="00D3275E"/>
    <w:rsid w:val="00D32926"/>
    <w:rsid w:val="00D32F6F"/>
    <w:rsid w:val="00D35C5F"/>
    <w:rsid w:val="00D45398"/>
    <w:rsid w:val="00D51229"/>
    <w:rsid w:val="00D515B5"/>
    <w:rsid w:val="00D51B41"/>
    <w:rsid w:val="00D609AC"/>
    <w:rsid w:val="00D632D0"/>
    <w:rsid w:val="00D65791"/>
    <w:rsid w:val="00D67854"/>
    <w:rsid w:val="00D67C03"/>
    <w:rsid w:val="00D67D18"/>
    <w:rsid w:val="00D736EF"/>
    <w:rsid w:val="00D74BBC"/>
    <w:rsid w:val="00D8102E"/>
    <w:rsid w:val="00D872EA"/>
    <w:rsid w:val="00D923AB"/>
    <w:rsid w:val="00DA0435"/>
    <w:rsid w:val="00DA1434"/>
    <w:rsid w:val="00DB6F4A"/>
    <w:rsid w:val="00DC7DDD"/>
    <w:rsid w:val="00DD4EA0"/>
    <w:rsid w:val="00DD7507"/>
    <w:rsid w:val="00DE15C3"/>
    <w:rsid w:val="00DF5319"/>
    <w:rsid w:val="00E1232E"/>
    <w:rsid w:val="00E173A3"/>
    <w:rsid w:val="00E30E15"/>
    <w:rsid w:val="00E359EA"/>
    <w:rsid w:val="00E361E3"/>
    <w:rsid w:val="00E36569"/>
    <w:rsid w:val="00E36609"/>
    <w:rsid w:val="00E438A3"/>
    <w:rsid w:val="00E43AB8"/>
    <w:rsid w:val="00E43F72"/>
    <w:rsid w:val="00E4407C"/>
    <w:rsid w:val="00E4420C"/>
    <w:rsid w:val="00E56B39"/>
    <w:rsid w:val="00E57B96"/>
    <w:rsid w:val="00E61B15"/>
    <w:rsid w:val="00E66160"/>
    <w:rsid w:val="00E72565"/>
    <w:rsid w:val="00E86CA3"/>
    <w:rsid w:val="00E86F27"/>
    <w:rsid w:val="00E968B1"/>
    <w:rsid w:val="00E9724A"/>
    <w:rsid w:val="00EB20E6"/>
    <w:rsid w:val="00EB2A13"/>
    <w:rsid w:val="00EB554C"/>
    <w:rsid w:val="00EB5AFE"/>
    <w:rsid w:val="00EC20B6"/>
    <w:rsid w:val="00EC4F31"/>
    <w:rsid w:val="00EF064C"/>
    <w:rsid w:val="00EF3154"/>
    <w:rsid w:val="00EF5F33"/>
    <w:rsid w:val="00EF7252"/>
    <w:rsid w:val="00EF771F"/>
    <w:rsid w:val="00F014F4"/>
    <w:rsid w:val="00F077AC"/>
    <w:rsid w:val="00F15C38"/>
    <w:rsid w:val="00F16FC3"/>
    <w:rsid w:val="00F20BAA"/>
    <w:rsid w:val="00F23341"/>
    <w:rsid w:val="00F31D9E"/>
    <w:rsid w:val="00F323D8"/>
    <w:rsid w:val="00F337C8"/>
    <w:rsid w:val="00F56B17"/>
    <w:rsid w:val="00F6015D"/>
    <w:rsid w:val="00F6043D"/>
    <w:rsid w:val="00F65CDA"/>
    <w:rsid w:val="00F76575"/>
    <w:rsid w:val="00F86314"/>
    <w:rsid w:val="00F930EA"/>
    <w:rsid w:val="00F94230"/>
    <w:rsid w:val="00F94A9A"/>
    <w:rsid w:val="00F962E8"/>
    <w:rsid w:val="00FA26DA"/>
    <w:rsid w:val="00FA778B"/>
    <w:rsid w:val="00FB1F00"/>
    <w:rsid w:val="00FB3091"/>
    <w:rsid w:val="00FC2ABE"/>
    <w:rsid w:val="00FC2B0C"/>
    <w:rsid w:val="00FD287D"/>
    <w:rsid w:val="00FE0A66"/>
    <w:rsid w:val="00FE1D0E"/>
    <w:rsid w:val="00FF0E5B"/>
    <w:rsid w:val="00FF5C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F3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74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B3091"/>
    <w:pPr>
      <w:tabs>
        <w:tab w:val="center" w:pos="4536"/>
        <w:tab w:val="right" w:pos="9072"/>
      </w:tabs>
    </w:pPr>
  </w:style>
  <w:style w:type="paragraph" w:styleId="Pieddepage">
    <w:name w:val="footer"/>
    <w:basedOn w:val="Normal"/>
    <w:link w:val="PieddepageCar"/>
    <w:uiPriority w:val="99"/>
    <w:rsid w:val="00FB3091"/>
    <w:pPr>
      <w:tabs>
        <w:tab w:val="center" w:pos="4536"/>
        <w:tab w:val="right" w:pos="9072"/>
      </w:tabs>
    </w:pPr>
  </w:style>
  <w:style w:type="table" w:customStyle="1" w:styleId="Trameclaire-Accent11">
    <w:name w:val="Trame claire - Accent 11"/>
    <w:basedOn w:val="TableauNormal"/>
    <w:uiPriority w:val="60"/>
    <w:rsid w:val="00C803E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moyenne3-Accent1">
    <w:name w:val="Medium Grid 3 Accent 1"/>
    <w:basedOn w:val="TableauNormal"/>
    <w:uiPriority w:val="69"/>
    <w:rsid w:val="00C803E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ramemoyenne2-Accent11">
    <w:name w:val="Trame moyenne 2 - Accent 11"/>
    <w:basedOn w:val="TableauNormal"/>
    <w:uiPriority w:val="64"/>
    <w:rsid w:val="00C803E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lleclaire-Accent11">
    <w:name w:val="Grille claire - Accent 11"/>
    <w:basedOn w:val="TableauNormal"/>
    <w:uiPriority w:val="62"/>
    <w:rsid w:val="00C803E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ieddepageCar">
    <w:name w:val="Pied de page Car"/>
    <w:basedOn w:val="Policepardfaut"/>
    <w:link w:val="Pieddepage"/>
    <w:uiPriority w:val="99"/>
    <w:rsid w:val="00DA0435"/>
    <w:rPr>
      <w:sz w:val="24"/>
      <w:szCs w:val="24"/>
    </w:rPr>
  </w:style>
  <w:style w:type="paragraph" w:styleId="Notedebasdepage">
    <w:name w:val="footnote text"/>
    <w:basedOn w:val="Normal"/>
    <w:link w:val="NotedebasdepageCar"/>
    <w:rsid w:val="00DA0435"/>
    <w:rPr>
      <w:sz w:val="20"/>
      <w:szCs w:val="20"/>
    </w:rPr>
  </w:style>
  <w:style w:type="character" w:customStyle="1" w:styleId="NotedebasdepageCar">
    <w:name w:val="Note de bas de page Car"/>
    <w:basedOn w:val="Policepardfaut"/>
    <w:link w:val="Notedebasdepage"/>
    <w:rsid w:val="00DA0435"/>
  </w:style>
  <w:style w:type="character" w:styleId="Appelnotedebasdep">
    <w:name w:val="footnote reference"/>
    <w:basedOn w:val="Policepardfaut"/>
    <w:rsid w:val="00DA0435"/>
    <w:rPr>
      <w:vertAlign w:val="superscript"/>
    </w:rPr>
  </w:style>
  <w:style w:type="table" w:customStyle="1" w:styleId="Listeclaire-Accent11">
    <w:name w:val="Liste claire - Accent 11"/>
    <w:basedOn w:val="TableauNormal"/>
    <w:uiPriority w:val="61"/>
    <w:rsid w:val="00091F9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llemoyenne1-Accent1">
    <w:name w:val="Medium Grid 1 Accent 1"/>
    <w:basedOn w:val="TableauNormal"/>
    <w:uiPriority w:val="67"/>
    <w:rsid w:val="00CC001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Sansinterligne">
    <w:name w:val="No Spacing"/>
    <w:uiPriority w:val="1"/>
    <w:qFormat/>
    <w:rsid w:val="00081BB5"/>
    <w:rPr>
      <w:rFonts w:ascii="Calibri" w:eastAsia="Calibri" w:hAnsi="Calibri"/>
      <w:sz w:val="22"/>
      <w:szCs w:val="22"/>
      <w:lang w:eastAsia="en-US"/>
    </w:rPr>
  </w:style>
  <w:style w:type="character" w:customStyle="1" w:styleId="hps">
    <w:name w:val="hps"/>
    <w:basedOn w:val="Policepardfaut"/>
    <w:rsid w:val="002924AF"/>
  </w:style>
  <w:style w:type="character" w:customStyle="1" w:styleId="shorttext">
    <w:name w:val="short_text"/>
    <w:basedOn w:val="Policepardfaut"/>
    <w:rsid w:val="005C494D"/>
  </w:style>
</w:styles>
</file>

<file path=word/webSettings.xml><?xml version="1.0" encoding="utf-8"?>
<w:webSettings xmlns:r="http://schemas.openxmlformats.org/officeDocument/2006/relationships" xmlns:w="http://schemas.openxmlformats.org/wordprocessingml/2006/main">
  <w:divs>
    <w:div w:id="103500771">
      <w:bodyDiv w:val="1"/>
      <w:marLeft w:val="0"/>
      <w:marRight w:val="0"/>
      <w:marTop w:val="0"/>
      <w:marBottom w:val="0"/>
      <w:divBdr>
        <w:top w:val="none" w:sz="0" w:space="0" w:color="auto"/>
        <w:left w:val="none" w:sz="0" w:space="0" w:color="auto"/>
        <w:bottom w:val="none" w:sz="0" w:space="0" w:color="auto"/>
        <w:right w:val="none" w:sz="0" w:space="0" w:color="auto"/>
      </w:divBdr>
    </w:div>
    <w:div w:id="270092359">
      <w:bodyDiv w:val="1"/>
      <w:marLeft w:val="0"/>
      <w:marRight w:val="0"/>
      <w:marTop w:val="0"/>
      <w:marBottom w:val="0"/>
      <w:divBdr>
        <w:top w:val="none" w:sz="0" w:space="0" w:color="auto"/>
        <w:left w:val="none" w:sz="0" w:space="0" w:color="auto"/>
        <w:bottom w:val="none" w:sz="0" w:space="0" w:color="auto"/>
        <w:right w:val="none" w:sz="0" w:space="0" w:color="auto"/>
      </w:divBdr>
    </w:div>
    <w:div w:id="339620979">
      <w:bodyDiv w:val="1"/>
      <w:marLeft w:val="0"/>
      <w:marRight w:val="0"/>
      <w:marTop w:val="0"/>
      <w:marBottom w:val="0"/>
      <w:divBdr>
        <w:top w:val="none" w:sz="0" w:space="0" w:color="auto"/>
        <w:left w:val="none" w:sz="0" w:space="0" w:color="auto"/>
        <w:bottom w:val="none" w:sz="0" w:space="0" w:color="auto"/>
        <w:right w:val="none" w:sz="0" w:space="0" w:color="auto"/>
      </w:divBdr>
    </w:div>
    <w:div w:id="541674753">
      <w:bodyDiv w:val="1"/>
      <w:marLeft w:val="0"/>
      <w:marRight w:val="0"/>
      <w:marTop w:val="0"/>
      <w:marBottom w:val="0"/>
      <w:divBdr>
        <w:top w:val="none" w:sz="0" w:space="0" w:color="auto"/>
        <w:left w:val="none" w:sz="0" w:space="0" w:color="auto"/>
        <w:bottom w:val="none" w:sz="0" w:space="0" w:color="auto"/>
        <w:right w:val="none" w:sz="0" w:space="0" w:color="auto"/>
      </w:divBdr>
    </w:div>
    <w:div w:id="584071994">
      <w:bodyDiv w:val="1"/>
      <w:marLeft w:val="0"/>
      <w:marRight w:val="0"/>
      <w:marTop w:val="0"/>
      <w:marBottom w:val="0"/>
      <w:divBdr>
        <w:top w:val="none" w:sz="0" w:space="0" w:color="auto"/>
        <w:left w:val="none" w:sz="0" w:space="0" w:color="auto"/>
        <w:bottom w:val="none" w:sz="0" w:space="0" w:color="auto"/>
        <w:right w:val="none" w:sz="0" w:space="0" w:color="auto"/>
      </w:divBdr>
    </w:div>
    <w:div w:id="585071985">
      <w:bodyDiv w:val="1"/>
      <w:marLeft w:val="0"/>
      <w:marRight w:val="0"/>
      <w:marTop w:val="0"/>
      <w:marBottom w:val="0"/>
      <w:divBdr>
        <w:top w:val="none" w:sz="0" w:space="0" w:color="auto"/>
        <w:left w:val="none" w:sz="0" w:space="0" w:color="auto"/>
        <w:bottom w:val="none" w:sz="0" w:space="0" w:color="auto"/>
        <w:right w:val="none" w:sz="0" w:space="0" w:color="auto"/>
      </w:divBdr>
    </w:div>
    <w:div w:id="794254147">
      <w:bodyDiv w:val="1"/>
      <w:marLeft w:val="0"/>
      <w:marRight w:val="0"/>
      <w:marTop w:val="0"/>
      <w:marBottom w:val="0"/>
      <w:divBdr>
        <w:top w:val="none" w:sz="0" w:space="0" w:color="auto"/>
        <w:left w:val="none" w:sz="0" w:space="0" w:color="auto"/>
        <w:bottom w:val="none" w:sz="0" w:space="0" w:color="auto"/>
        <w:right w:val="none" w:sz="0" w:space="0" w:color="auto"/>
      </w:divBdr>
    </w:div>
    <w:div w:id="878737963">
      <w:bodyDiv w:val="1"/>
      <w:marLeft w:val="0"/>
      <w:marRight w:val="0"/>
      <w:marTop w:val="0"/>
      <w:marBottom w:val="0"/>
      <w:divBdr>
        <w:top w:val="none" w:sz="0" w:space="0" w:color="auto"/>
        <w:left w:val="none" w:sz="0" w:space="0" w:color="auto"/>
        <w:bottom w:val="none" w:sz="0" w:space="0" w:color="auto"/>
        <w:right w:val="none" w:sz="0" w:space="0" w:color="auto"/>
      </w:divBdr>
    </w:div>
    <w:div w:id="884416647">
      <w:bodyDiv w:val="1"/>
      <w:marLeft w:val="0"/>
      <w:marRight w:val="0"/>
      <w:marTop w:val="0"/>
      <w:marBottom w:val="0"/>
      <w:divBdr>
        <w:top w:val="none" w:sz="0" w:space="0" w:color="auto"/>
        <w:left w:val="none" w:sz="0" w:space="0" w:color="auto"/>
        <w:bottom w:val="none" w:sz="0" w:space="0" w:color="auto"/>
        <w:right w:val="none" w:sz="0" w:space="0" w:color="auto"/>
      </w:divBdr>
    </w:div>
    <w:div w:id="1097098162">
      <w:bodyDiv w:val="1"/>
      <w:marLeft w:val="0"/>
      <w:marRight w:val="0"/>
      <w:marTop w:val="0"/>
      <w:marBottom w:val="0"/>
      <w:divBdr>
        <w:top w:val="none" w:sz="0" w:space="0" w:color="auto"/>
        <w:left w:val="none" w:sz="0" w:space="0" w:color="auto"/>
        <w:bottom w:val="none" w:sz="0" w:space="0" w:color="auto"/>
        <w:right w:val="none" w:sz="0" w:space="0" w:color="auto"/>
      </w:divBdr>
      <w:divsChild>
        <w:div w:id="1401709103">
          <w:marLeft w:val="0"/>
          <w:marRight w:val="0"/>
          <w:marTop w:val="0"/>
          <w:marBottom w:val="0"/>
          <w:divBdr>
            <w:top w:val="single" w:sz="4" w:space="1" w:color="000000"/>
            <w:left w:val="single" w:sz="4" w:space="0" w:color="000000"/>
            <w:bottom w:val="single" w:sz="4" w:space="0" w:color="000000"/>
            <w:right w:val="single" w:sz="4" w:space="0" w:color="000000"/>
          </w:divBdr>
        </w:div>
      </w:divsChild>
    </w:div>
    <w:div w:id="1607808521">
      <w:bodyDiv w:val="1"/>
      <w:marLeft w:val="0"/>
      <w:marRight w:val="0"/>
      <w:marTop w:val="0"/>
      <w:marBottom w:val="0"/>
      <w:divBdr>
        <w:top w:val="none" w:sz="0" w:space="0" w:color="auto"/>
        <w:left w:val="none" w:sz="0" w:space="0" w:color="auto"/>
        <w:bottom w:val="none" w:sz="0" w:space="0" w:color="auto"/>
        <w:right w:val="none" w:sz="0" w:space="0" w:color="auto"/>
      </w:divBdr>
    </w:div>
    <w:div w:id="1747416858">
      <w:bodyDiv w:val="1"/>
      <w:marLeft w:val="0"/>
      <w:marRight w:val="0"/>
      <w:marTop w:val="0"/>
      <w:marBottom w:val="0"/>
      <w:divBdr>
        <w:top w:val="none" w:sz="0" w:space="0" w:color="auto"/>
        <w:left w:val="none" w:sz="0" w:space="0" w:color="auto"/>
        <w:bottom w:val="none" w:sz="0" w:space="0" w:color="auto"/>
        <w:right w:val="none" w:sz="0" w:space="0" w:color="auto"/>
      </w:divBdr>
    </w:div>
    <w:div w:id="1804079745">
      <w:bodyDiv w:val="1"/>
      <w:marLeft w:val="0"/>
      <w:marRight w:val="0"/>
      <w:marTop w:val="0"/>
      <w:marBottom w:val="0"/>
      <w:divBdr>
        <w:top w:val="none" w:sz="0" w:space="0" w:color="auto"/>
        <w:left w:val="none" w:sz="0" w:space="0" w:color="auto"/>
        <w:bottom w:val="none" w:sz="0" w:space="0" w:color="auto"/>
        <w:right w:val="none" w:sz="0" w:space="0" w:color="auto"/>
      </w:divBdr>
    </w:div>
    <w:div w:id="1830558899">
      <w:bodyDiv w:val="1"/>
      <w:marLeft w:val="0"/>
      <w:marRight w:val="0"/>
      <w:marTop w:val="0"/>
      <w:marBottom w:val="0"/>
      <w:divBdr>
        <w:top w:val="none" w:sz="0" w:space="0" w:color="auto"/>
        <w:left w:val="none" w:sz="0" w:space="0" w:color="auto"/>
        <w:bottom w:val="none" w:sz="0" w:space="0" w:color="auto"/>
        <w:right w:val="none" w:sz="0" w:space="0" w:color="auto"/>
      </w:divBdr>
    </w:div>
    <w:div w:id="18377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4026-FA8F-4D7E-8275-F12BC6F1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739</Words>
  <Characters>4067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OMPIC</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kchiri</dc:creator>
  <cp:keywords/>
  <cp:lastModifiedBy>amalsiham</cp:lastModifiedBy>
  <cp:revision>41</cp:revision>
  <cp:lastPrinted>2012-09-26T10:35:00Z</cp:lastPrinted>
  <dcterms:created xsi:type="dcterms:W3CDTF">2012-09-26T11:02:00Z</dcterms:created>
  <dcterms:modified xsi:type="dcterms:W3CDTF">2014-05-27T23:06:00Z</dcterms:modified>
</cp:coreProperties>
</file>